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5F" w:rsidRPr="00673AB5" w:rsidRDefault="009A749F">
      <w:pPr>
        <w:pStyle w:val="DefaultText"/>
        <w:spacing w:line="360" w:lineRule="auto"/>
        <w:jc w:val="center"/>
        <w:rPr>
          <w:rFonts w:ascii="Tahoma" w:hAnsi="Tahoma" w:cs="Tahoma"/>
          <w:b/>
          <w:sz w:val="24"/>
          <w:szCs w:val="24"/>
        </w:rPr>
      </w:pPr>
      <w:r>
        <w:rPr>
          <w:rFonts w:ascii="Tahoma" w:hAnsi="Tahoma" w:cs="Tahoma"/>
          <w:b/>
          <w:color w:val="auto"/>
          <w:sz w:val="24"/>
          <w:szCs w:val="24"/>
        </w:rPr>
        <w:t>Profile No.: 229</w:t>
      </w:r>
      <w:r w:rsidR="001E13EC" w:rsidRPr="00673AB5">
        <w:rPr>
          <w:rFonts w:ascii="Tahoma" w:hAnsi="Tahoma" w:cs="Tahoma"/>
          <w:b/>
          <w:color w:val="auto"/>
          <w:sz w:val="24"/>
          <w:szCs w:val="24"/>
        </w:rPr>
        <w:tab/>
      </w:r>
      <w:r w:rsidR="001E13EC" w:rsidRPr="00673AB5">
        <w:rPr>
          <w:rFonts w:ascii="Tahoma" w:hAnsi="Tahoma" w:cs="Tahoma"/>
          <w:b/>
          <w:color w:val="auto"/>
          <w:sz w:val="24"/>
          <w:szCs w:val="24"/>
        </w:rPr>
        <w:tab/>
      </w:r>
      <w:r w:rsidR="001E13EC" w:rsidRPr="00673AB5">
        <w:rPr>
          <w:rFonts w:ascii="Tahoma" w:hAnsi="Tahoma" w:cs="Tahoma"/>
          <w:b/>
          <w:color w:val="auto"/>
          <w:sz w:val="24"/>
          <w:szCs w:val="24"/>
        </w:rPr>
        <w:tab/>
      </w:r>
      <w:r w:rsidR="001E13EC" w:rsidRPr="00673AB5">
        <w:rPr>
          <w:rFonts w:ascii="Tahoma" w:hAnsi="Tahoma" w:cs="Tahoma"/>
          <w:b/>
          <w:color w:val="auto"/>
          <w:sz w:val="24"/>
          <w:szCs w:val="24"/>
        </w:rPr>
        <w:tab/>
      </w:r>
      <w:r w:rsidR="001E13EC" w:rsidRPr="00673AB5">
        <w:rPr>
          <w:rFonts w:ascii="Tahoma" w:hAnsi="Tahoma" w:cs="Tahoma"/>
          <w:b/>
          <w:color w:val="auto"/>
          <w:sz w:val="24"/>
          <w:szCs w:val="24"/>
        </w:rPr>
        <w:tab/>
      </w:r>
      <w:r w:rsidR="001E13EC" w:rsidRPr="00673AB5">
        <w:rPr>
          <w:rFonts w:ascii="Tahoma" w:hAnsi="Tahoma" w:cs="Tahoma"/>
          <w:b/>
          <w:color w:val="auto"/>
          <w:sz w:val="24"/>
          <w:szCs w:val="24"/>
        </w:rPr>
        <w:tab/>
      </w:r>
      <w:r w:rsidR="001E13EC" w:rsidRPr="00673AB5">
        <w:rPr>
          <w:rFonts w:ascii="Tahoma" w:hAnsi="Tahoma" w:cs="Tahoma"/>
          <w:b/>
          <w:color w:val="auto"/>
          <w:sz w:val="24"/>
          <w:szCs w:val="24"/>
        </w:rPr>
        <w:tab/>
        <w:t>NIC Code: 29109</w:t>
      </w:r>
    </w:p>
    <w:p w:rsidR="003B505F" w:rsidRDefault="003B505F">
      <w:pPr>
        <w:spacing w:line="360" w:lineRule="auto"/>
        <w:jc w:val="center"/>
        <w:rPr>
          <w:color w:val="auto"/>
          <w:sz w:val="20"/>
          <w:szCs w:val="20"/>
        </w:rPr>
      </w:pPr>
    </w:p>
    <w:p w:rsidR="003B505F" w:rsidRDefault="001E13EC">
      <w:pPr>
        <w:spacing w:line="360" w:lineRule="auto"/>
        <w:jc w:val="center"/>
        <w:rPr>
          <w:sz w:val="30"/>
          <w:szCs w:val="30"/>
        </w:rPr>
      </w:pPr>
      <w:bookmarkStart w:id="0" w:name="__DdeLink__59013_4280213862"/>
      <w:r>
        <w:rPr>
          <w:color w:val="auto"/>
          <w:sz w:val="30"/>
          <w:szCs w:val="30"/>
        </w:rPr>
        <w:t>PRESSURE BOOSTER SYSTEMS</w:t>
      </w:r>
      <w:bookmarkEnd w:id="0"/>
      <w:r>
        <w:rPr>
          <w:color w:val="auto"/>
          <w:sz w:val="30"/>
          <w:szCs w:val="30"/>
        </w:rPr>
        <w:t xml:space="preserve"> FOR HOUSEHOLD USE</w:t>
      </w:r>
    </w:p>
    <w:p w:rsidR="003B505F" w:rsidRPr="00F2510E" w:rsidRDefault="003B505F">
      <w:pPr>
        <w:spacing w:line="360" w:lineRule="auto"/>
        <w:jc w:val="both"/>
        <w:rPr>
          <w:color w:val="auto"/>
          <w:sz w:val="18"/>
          <w:szCs w:val="18"/>
        </w:rPr>
      </w:pPr>
    </w:p>
    <w:p w:rsidR="003B505F" w:rsidRDefault="001E13EC">
      <w:pPr>
        <w:spacing w:line="360" w:lineRule="auto"/>
        <w:jc w:val="both"/>
        <w:rPr>
          <w:b w:val="0"/>
          <w:bCs w:val="0"/>
        </w:rPr>
      </w:pPr>
      <w:r w:rsidRPr="00F2510E">
        <w:rPr>
          <w:color w:val="auto"/>
          <w:sz w:val="24"/>
          <w:szCs w:val="24"/>
        </w:rPr>
        <w:tab/>
        <w:t>1.</w:t>
      </w:r>
      <w:r w:rsidRPr="00F2510E">
        <w:rPr>
          <w:color w:val="auto"/>
          <w:sz w:val="24"/>
          <w:szCs w:val="24"/>
        </w:rPr>
        <w:tab/>
        <w:t>INTRODUCTION:</w:t>
      </w:r>
    </w:p>
    <w:p w:rsidR="003B505F" w:rsidRPr="00013460" w:rsidRDefault="003B505F">
      <w:pPr>
        <w:spacing w:line="360" w:lineRule="auto"/>
        <w:ind w:left="720"/>
        <w:jc w:val="both"/>
        <w:rPr>
          <w:b w:val="0"/>
          <w:bCs w:val="0"/>
          <w:color w:val="auto"/>
        </w:rPr>
      </w:pPr>
    </w:p>
    <w:p w:rsidR="003B505F" w:rsidRDefault="001E13EC">
      <w:pPr>
        <w:spacing w:line="360" w:lineRule="auto"/>
        <w:ind w:left="720"/>
        <w:jc w:val="both"/>
      </w:pPr>
      <w:r>
        <w:rPr>
          <w:b w:val="0"/>
          <w:bCs w:val="0"/>
          <w:color w:val="auto"/>
        </w:rPr>
        <w:t xml:space="preserve">A booster pump is a machine which will increase the </w:t>
      </w:r>
      <w:r>
        <w:rPr>
          <w:rStyle w:val="InternetLink"/>
          <w:b w:val="0"/>
          <w:bCs w:val="0"/>
          <w:color w:val="auto"/>
          <w:highlight w:val="white"/>
          <w:u w:val="none"/>
        </w:rPr>
        <w:t xml:space="preserve">pressure </w:t>
      </w:r>
      <w:r>
        <w:rPr>
          <w:b w:val="0"/>
          <w:bCs w:val="0"/>
          <w:color w:val="auto"/>
        </w:rPr>
        <w:t xml:space="preserve">of a fluid like water and maintains the line pressure. The construction details will vary depending on system. Booster pumps are usually </w:t>
      </w:r>
      <w:r>
        <w:rPr>
          <w:rStyle w:val="InternetLink"/>
          <w:b w:val="0"/>
          <w:bCs w:val="0"/>
          <w:color w:val="auto"/>
          <w:u w:val="none"/>
        </w:rPr>
        <w:t xml:space="preserve">piston </w:t>
      </w:r>
      <w:r>
        <w:rPr>
          <w:b w:val="0"/>
          <w:bCs w:val="0"/>
          <w:color w:val="auto"/>
        </w:rPr>
        <w:t xml:space="preserve">or plunger type pumps with or without accumulators. </w:t>
      </w:r>
    </w:p>
    <w:p w:rsidR="003B505F" w:rsidRDefault="003B505F">
      <w:pPr>
        <w:spacing w:line="360" w:lineRule="auto"/>
        <w:ind w:left="720"/>
        <w:jc w:val="both"/>
        <w:rPr>
          <w:b w:val="0"/>
          <w:bCs w:val="0"/>
          <w:color w:val="auto"/>
        </w:rPr>
      </w:pPr>
    </w:p>
    <w:p w:rsidR="003B505F" w:rsidRDefault="001E13EC">
      <w:pPr>
        <w:spacing w:line="360" w:lineRule="auto"/>
        <w:ind w:left="720"/>
        <w:jc w:val="both"/>
        <w:rPr>
          <w:color w:val="auto"/>
        </w:rPr>
      </w:pPr>
      <w:r>
        <w:rPr>
          <w:b w:val="0"/>
          <w:bCs w:val="0"/>
          <w:color w:val="auto"/>
        </w:rPr>
        <w:t>A single-acting, single-stage booster is the simplest configuration, and comprises a cylinder, designed to withstand the operating pressures. When the booster is inactive, the line pressure is sensed by piston position. If line pressure is within limit, piston is stationary; fluid will flow from the inlet to outlet, through a valve into the space between the cylinder head and piston. When the pressure in the outlet is lower, piston position changes and activates the booster pump to start and pump will boost the supply pressure to the outlet side. Once pressure is achieved piston comes to the balanced position and booster pump action stops. Sometimes a pressure accumulator is placed to compensate sudden pressure loss as also to activate booster pump through accumulator piston position.</w:t>
      </w:r>
    </w:p>
    <w:p w:rsidR="003B505F" w:rsidRPr="00013460" w:rsidRDefault="003B505F">
      <w:pPr>
        <w:spacing w:line="360" w:lineRule="auto"/>
        <w:ind w:left="720"/>
        <w:jc w:val="both"/>
        <w:rPr>
          <w:color w:val="auto"/>
        </w:rPr>
      </w:pPr>
    </w:p>
    <w:p w:rsidR="003B505F" w:rsidRPr="00F2510E" w:rsidRDefault="001E13EC">
      <w:pPr>
        <w:spacing w:line="360" w:lineRule="auto"/>
        <w:jc w:val="both"/>
        <w:rPr>
          <w:sz w:val="24"/>
          <w:szCs w:val="24"/>
        </w:rPr>
      </w:pPr>
      <w:r w:rsidRPr="00F2510E">
        <w:rPr>
          <w:color w:val="auto"/>
          <w:sz w:val="24"/>
          <w:szCs w:val="24"/>
        </w:rPr>
        <w:tab/>
        <w:t>2.</w:t>
      </w:r>
      <w:r w:rsidRPr="00F2510E">
        <w:rPr>
          <w:color w:val="auto"/>
          <w:sz w:val="24"/>
          <w:szCs w:val="24"/>
        </w:rPr>
        <w:tab/>
        <w:t>PRODUCT &amp; ITS APPLICATION:</w:t>
      </w:r>
    </w:p>
    <w:p w:rsidR="003B505F" w:rsidRDefault="003B505F">
      <w:pPr>
        <w:spacing w:line="360" w:lineRule="auto"/>
        <w:jc w:val="both"/>
        <w:rPr>
          <w:color w:val="auto"/>
        </w:rPr>
      </w:pPr>
    </w:p>
    <w:p w:rsidR="003B505F" w:rsidRDefault="001E13EC">
      <w:pPr>
        <w:spacing w:line="360" w:lineRule="auto"/>
        <w:ind w:left="720"/>
        <w:jc w:val="both"/>
        <w:rPr>
          <w:color w:val="auto"/>
        </w:rPr>
      </w:pPr>
      <w:r>
        <w:rPr>
          <w:b w:val="0"/>
          <w:bCs w:val="0"/>
          <w:color w:val="auto"/>
        </w:rPr>
        <w:t xml:space="preserve">The booster system is used mainly to maintain line pressure in water supply system as constant pressure keeps lines clog free and prevents scale formation. </w:t>
      </w:r>
    </w:p>
    <w:p w:rsidR="003B505F" w:rsidRPr="00013460" w:rsidRDefault="003B505F">
      <w:pPr>
        <w:spacing w:line="360" w:lineRule="auto"/>
        <w:ind w:left="720"/>
        <w:jc w:val="both"/>
        <w:rPr>
          <w:b w:val="0"/>
          <w:bCs w:val="0"/>
          <w:color w:val="auto"/>
          <w:sz w:val="18"/>
          <w:szCs w:val="18"/>
        </w:rPr>
      </w:pPr>
    </w:p>
    <w:p w:rsidR="003B505F" w:rsidRDefault="001E13EC">
      <w:pPr>
        <w:spacing w:line="360" w:lineRule="auto"/>
        <w:ind w:left="720"/>
        <w:jc w:val="both"/>
        <w:rPr>
          <w:color w:val="auto"/>
        </w:rPr>
      </w:pPr>
      <w:r>
        <w:rPr>
          <w:b w:val="0"/>
          <w:bCs w:val="0"/>
          <w:color w:val="auto"/>
        </w:rPr>
        <w:t xml:space="preserve">The booster system is favored in most high end residential and commercial housing construction like big hotels etc. to provide water supply at consistent pressure for operation of gadgets like showers, water heaters, etc. for large no of users. </w:t>
      </w:r>
    </w:p>
    <w:p w:rsidR="003B505F" w:rsidRDefault="003B505F">
      <w:pPr>
        <w:spacing w:line="360" w:lineRule="auto"/>
        <w:ind w:left="720"/>
        <w:jc w:val="both"/>
        <w:rPr>
          <w:b w:val="0"/>
          <w:bCs w:val="0"/>
          <w:color w:val="auto"/>
        </w:rPr>
      </w:pPr>
    </w:p>
    <w:p w:rsidR="003B505F" w:rsidRDefault="001E13EC">
      <w:pPr>
        <w:spacing w:line="360" w:lineRule="auto"/>
        <w:ind w:left="720"/>
        <w:jc w:val="both"/>
        <w:rPr>
          <w:color w:val="auto"/>
        </w:rPr>
      </w:pPr>
      <w:r>
        <w:rPr>
          <w:b w:val="0"/>
          <w:bCs w:val="0"/>
          <w:color w:val="auto"/>
        </w:rPr>
        <w:t>The pressure booster systems can be designed in several ways with either pure hydraulic/ mechanical system or with help of pressure sensors and electronic controls. In remote areas, booster system with hydro mechanical controls operated with pressure cylinder can be designed. In large hotels, in urban area electronic systems are used to maintain line pressure.</w:t>
      </w:r>
    </w:p>
    <w:p w:rsidR="003B505F" w:rsidRDefault="001E13EC">
      <w:pPr>
        <w:spacing w:line="360" w:lineRule="auto"/>
        <w:jc w:val="both"/>
      </w:pPr>
      <w:r>
        <w:rPr>
          <w:color w:val="auto"/>
        </w:rPr>
        <w:lastRenderedPageBreak/>
        <w:tab/>
      </w:r>
      <w:r w:rsidRPr="00F2510E">
        <w:rPr>
          <w:color w:val="auto"/>
          <w:sz w:val="24"/>
          <w:szCs w:val="24"/>
        </w:rPr>
        <w:t>3.</w:t>
      </w:r>
      <w:r w:rsidRPr="00F2510E">
        <w:rPr>
          <w:color w:val="auto"/>
          <w:sz w:val="24"/>
          <w:szCs w:val="24"/>
        </w:rPr>
        <w:tab/>
        <w:t>DESIRED QUALIFICATIONS FOR PROMOTER:</w:t>
      </w:r>
    </w:p>
    <w:p w:rsidR="003B505F" w:rsidRDefault="003B505F">
      <w:pPr>
        <w:spacing w:line="360" w:lineRule="auto"/>
        <w:jc w:val="both"/>
        <w:rPr>
          <w:color w:val="auto"/>
        </w:rPr>
      </w:pPr>
    </w:p>
    <w:p w:rsidR="003B505F" w:rsidRDefault="001E13EC">
      <w:pPr>
        <w:spacing w:line="360" w:lineRule="auto"/>
        <w:ind w:left="720"/>
        <w:jc w:val="both"/>
        <w:rPr>
          <w:b w:val="0"/>
          <w:bCs w:val="0"/>
        </w:rPr>
      </w:pPr>
      <w:r>
        <w:rPr>
          <w:b w:val="0"/>
          <w:bCs w:val="0"/>
          <w:color w:val="auto"/>
        </w:rPr>
        <w:t>Any ITI, Diploma or Graduate with some background in manufacturing or marketing.</w:t>
      </w:r>
    </w:p>
    <w:p w:rsidR="003B505F" w:rsidRDefault="003B505F">
      <w:pPr>
        <w:spacing w:line="360" w:lineRule="auto"/>
        <w:ind w:left="706"/>
        <w:jc w:val="both"/>
        <w:rPr>
          <w:color w:val="auto"/>
        </w:rPr>
      </w:pPr>
    </w:p>
    <w:p w:rsidR="003B505F" w:rsidRPr="005808F6" w:rsidRDefault="001E13EC">
      <w:pPr>
        <w:pStyle w:val="DefaultText"/>
        <w:spacing w:line="360" w:lineRule="auto"/>
        <w:ind w:left="720"/>
        <w:jc w:val="both"/>
        <w:rPr>
          <w:color w:val="auto"/>
          <w:sz w:val="24"/>
          <w:szCs w:val="24"/>
        </w:rPr>
      </w:pPr>
      <w:r w:rsidRPr="005808F6">
        <w:rPr>
          <w:rFonts w:ascii="Tahoma" w:hAnsi="Tahoma" w:cs="Tahoma"/>
          <w:b/>
          <w:bCs/>
          <w:color w:val="auto"/>
          <w:sz w:val="24"/>
          <w:szCs w:val="24"/>
        </w:rPr>
        <w:t>4.</w:t>
      </w:r>
      <w:r w:rsidRPr="005808F6">
        <w:rPr>
          <w:rFonts w:ascii="Tahoma" w:hAnsi="Tahoma" w:cs="Tahoma"/>
          <w:b/>
          <w:bCs/>
          <w:color w:val="auto"/>
          <w:sz w:val="24"/>
          <w:szCs w:val="24"/>
        </w:rPr>
        <w:tab/>
        <w:t>INDUSTRY OUTLOOK/ TREND</w:t>
      </w:r>
    </w:p>
    <w:p w:rsidR="003B505F" w:rsidRDefault="003B505F">
      <w:pPr>
        <w:spacing w:line="360" w:lineRule="auto"/>
        <w:jc w:val="both"/>
        <w:rPr>
          <w:b w:val="0"/>
          <w:bCs w:val="0"/>
          <w:color w:val="auto"/>
        </w:rPr>
      </w:pPr>
    </w:p>
    <w:p w:rsidR="003B505F" w:rsidRDefault="001E13EC">
      <w:pPr>
        <w:pStyle w:val="BodyText"/>
        <w:spacing w:line="360" w:lineRule="auto"/>
        <w:ind w:left="720"/>
        <w:jc w:val="both"/>
        <w:rPr>
          <w:b w:val="0"/>
          <w:bCs w:val="0"/>
          <w:color w:val="auto"/>
        </w:rPr>
      </w:pPr>
      <w:r>
        <w:rPr>
          <w:b w:val="0"/>
          <w:bCs w:val="0"/>
          <w:color w:val="auto"/>
        </w:rPr>
        <w:t xml:space="preserve">With rise in water consumption leading to scarcity and lower supply, Water supply systems all over the country are plagued by several limitations. Leading to pressure drops. Due to this water is supplied for few hours in most cases and use of bore wells has increased. Despite all these the residential water supply is normally intermittent. </w:t>
      </w:r>
    </w:p>
    <w:p w:rsidR="003B505F" w:rsidRDefault="003B505F">
      <w:pPr>
        <w:pStyle w:val="BodyText"/>
        <w:spacing w:line="360" w:lineRule="auto"/>
        <w:ind w:left="720"/>
        <w:jc w:val="both"/>
      </w:pPr>
    </w:p>
    <w:p w:rsidR="003B505F" w:rsidRDefault="001E13EC">
      <w:pPr>
        <w:pStyle w:val="BodyText"/>
        <w:spacing w:line="360" w:lineRule="auto"/>
        <w:ind w:left="720"/>
        <w:jc w:val="both"/>
        <w:rPr>
          <w:b w:val="0"/>
          <w:bCs w:val="0"/>
          <w:color w:val="auto"/>
        </w:rPr>
      </w:pPr>
      <w:r>
        <w:rPr>
          <w:b w:val="0"/>
          <w:bCs w:val="0"/>
          <w:color w:val="auto"/>
        </w:rPr>
        <w:t xml:space="preserve">In establishments like Hotels, Hospitals, </w:t>
      </w:r>
      <w:r w:rsidR="00DF0EB0">
        <w:rPr>
          <w:b w:val="0"/>
          <w:bCs w:val="0"/>
          <w:color w:val="auto"/>
        </w:rPr>
        <w:t>etc.</w:t>
      </w:r>
      <w:r>
        <w:rPr>
          <w:b w:val="0"/>
          <w:bCs w:val="0"/>
          <w:color w:val="auto"/>
        </w:rPr>
        <w:t xml:space="preserve"> requiring critical 24 </w:t>
      </w:r>
      <w:proofErr w:type="gramStart"/>
      <w:r>
        <w:rPr>
          <w:b w:val="0"/>
          <w:bCs w:val="0"/>
          <w:color w:val="auto"/>
        </w:rPr>
        <w:t>hour</w:t>
      </w:r>
      <w:proofErr w:type="gramEnd"/>
      <w:r>
        <w:rPr>
          <w:b w:val="0"/>
          <w:bCs w:val="0"/>
          <w:color w:val="auto"/>
        </w:rPr>
        <w:t xml:space="preserve"> fail safe supply, use of pressure booster systems has started. The domestic pressure booster systems can be designed in several ways with either pure hydraulic/ mechanical system or with help of pressure sensors and electronic controls. In remote areas, booster system with hydro mechanical controls operated with pressure cylinder can be designed. In large hotels, hospitals and in urban area electronic systems are used to maintain line pressure.</w:t>
      </w:r>
    </w:p>
    <w:p w:rsidR="003B505F" w:rsidRDefault="003B505F">
      <w:pPr>
        <w:spacing w:line="360" w:lineRule="auto"/>
        <w:ind w:left="720"/>
        <w:jc w:val="both"/>
      </w:pPr>
    </w:p>
    <w:p w:rsidR="003B505F" w:rsidRPr="005808F6" w:rsidRDefault="001E13EC">
      <w:pPr>
        <w:spacing w:line="360" w:lineRule="auto"/>
        <w:jc w:val="both"/>
        <w:rPr>
          <w:color w:val="auto"/>
          <w:sz w:val="24"/>
          <w:szCs w:val="24"/>
        </w:rPr>
      </w:pPr>
      <w:r>
        <w:rPr>
          <w:color w:val="auto"/>
        </w:rPr>
        <w:tab/>
        <w:t>5</w:t>
      </w:r>
      <w:r w:rsidRPr="005808F6">
        <w:rPr>
          <w:color w:val="auto"/>
          <w:sz w:val="24"/>
          <w:szCs w:val="24"/>
        </w:rPr>
        <w:t>.</w:t>
      </w:r>
      <w:r w:rsidRPr="005808F6">
        <w:rPr>
          <w:color w:val="auto"/>
          <w:sz w:val="24"/>
          <w:szCs w:val="24"/>
        </w:rPr>
        <w:tab/>
        <w:t>MARKET POTENTIAL AND MARKETING ISSUES. IF ANY:</w:t>
      </w:r>
    </w:p>
    <w:p w:rsidR="003B505F" w:rsidRDefault="003B505F">
      <w:pPr>
        <w:spacing w:line="360" w:lineRule="auto"/>
        <w:jc w:val="both"/>
        <w:rPr>
          <w:color w:val="auto"/>
        </w:rPr>
      </w:pPr>
    </w:p>
    <w:p w:rsidR="003B505F" w:rsidRDefault="001E13EC">
      <w:pPr>
        <w:spacing w:line="360" w:lineRule="auto"/>
        <w:ind w:left="720"/>
        <w:jc w:val="both"/>
        <w:rPr>
          <w:b w:val="0"/>
          <w:color w:val="auto"/>
        </w:rPr>
      </w:pPr>
      <w:r>
        <w:rPr>
          <w:b w:val="0"/>
          <w:color w:val="auto"/>
        </w:rPr>
        <w:t xml:space="preserve">Pressure boosting systems in domestic water supply system is a new trend. In industrial </w:t>
      </w:r>
      <w:proofErr w:type="gramStart"/>
      <w:r>
        <w:rPr>
          <w:b w:val="0"/>
          <w:color w:val="auto"/>
        </w:rPr>
        <w:t>applications</w:t>
      </w:r>
      <w:proofErr w:type="gramEnd"/>
      <w:r>
        <w:rPr>
          <w:b w:val="0"/>
          <w:color w:val="auto"/>
        </w:rPr>
        <w:t xml:space="preserve"> these are used invariably to ensure smooth operations and production rate/ quality management. The domestic product designs are mostly based on </w:t>
      </w:r>
      <w:proofErr w:type="spellStart"/>
      <w:r>
        <w:rPr>
          <w:b w:val="0"/>
          <w:color w:val="auto"/>
        </w:rPr>
        <w:t>scaed</w:t>
      </w:r>
      <w:proofErr w:type="spellEnd"/>
      <w:r>
        <w:rPr>
          <w:b w:val="0"/>
          <w:color w:val="auto"/>
        </w:rPr>
        <w:t xml:space="preserve"> down versions of industrial systems. The products with automatic pressure controlled pump operations and a bladder tank with air/gas modules are popular. </w:t>
      </w:r>
    </w:p>
    <w:p w:rsidR="003B505F" w:rsidRDefault="003B505F">
      <w:pPr>
        <w:spacing w:line="360" w:lineRule="auto"/>
        <w:jc w:val="both"/>
        <w:rPr>
          <w:b w:val="0"/>
          <w:color w:val="auto"/>
        </w:rPr>
      </w:pPr>
    </w:p>
    <w:p w:rsidR="003B505F" w:rsidRDefault="001E13EC">
      <w:pPr>
        <w:spacing w:line="360" w:lineRule="auto"/>
        <w:ind w:left="706"/>
        <w:jc w:val="both"/>
        <w:rPr>
          <w:b w:val="0"/>
          <w:bCs w:val="0"/>
          <w:color w:val="auto"/>
        </w:rPr>
      </w:pPr>
      <w:r>
        <w:rPr>
          <w:b w:val="0"/>
          <w:bCs w:val="0"/>
          <w:color w:val="auto"/>
        </w:rPr>
        <w:t xml:space="preserve">The need for pressure booster units are becoming in establishments like Hotels, Hospitals, railways, airports metro and high end residential colonies. This being new trend the demand is in nascent stages. Due to its </w:t>
      </w:r>
      <w:proofErr w:type="gramStart"/>
      <w:r>
        <w:rPr>
          <w:b w:val="0"/>
          <w:bCs w:val="0"/>
          <w:color w:val="auto"/>
        </w:rPr>
        <w:t>advantages</w:t>
      </w:r>
      <w:proofErr w:type="gramEnd"/>
      <w:r>
        <w:rPr>
          <w:b w:val="0"/>
          <w:bCs w:val="0"/>
          <w:color w:val="auto"/>
        </w:rPr>
        <w:t xml:space="preserve"> these product installations are likely to increase and become popular so that residents can use their shower, wash room and other facilities in kitchens, bathrooms etc. </w:t>
      </w:r>
      <w:proofErr w:type="gramStart"/>
      <w:r>
        <w:rPr>
          <w:b w:val="0"/>
          <w:bCs w:val="0"/>
          <w:color w:val="auto"/>
        </w:rPr>
        <w:t>Therefore</w:t>
      </w:r>
      <w:proofErr w:type="gramEnd"/>
      <w:r>
        <w:rPr>
          <w:b w:val="0"/>
          <w:bCs w:val="0"/>
          <w:color w:val="auto"/>
        </w:rPr>
        <w:t xml:space="preserve"> a good system provider will always have potential. </w:t>
      </w:r>
    </w:p>
    <w:p w:rsidR="000C6E3D" w:rsidRDefault="000C6E3D">
      <w:pPr>
        <w:spacing w:line="360" w:lineRule="auto"/>
        <w:ind w:left="706"/>
        <w:jc w:val="both"/>
        <w:rPr>
          <w:color w:val="auto"/>
        </w:rPr>
      </w:pPr>
    </w:p>
    <w:p w:rsidR="003B505F" w:rsidRPr="005808F6" w:rsidRDefault="001E13EC">
      <w:pPr>
        <w:spacing w:line="360" w:lineRule="auto"/>
        <w:jc w:val="both"/>
        <w:rPr>
          <w:color w:val="auto"/>
          <w:sz w:val="24"/>
          <w:szCs w:val="24"/>
        </w:rPr>
      </w:pPr>
      <w:r w:rsidRPr="005808F6">
        <w:rPr>
          <w:color w:val="auto"/>
          <w:sz w:val="24"/>
          <w:szCs w:val="24"/>
        </w:rPr>
        <w:lastRenderedPageBreak/>
        <w:tab/>
        <w:t xml:space="preserve">6. </w:t>
      </w:r>
      <w:r w:rsidRPr="005808F6">
        <w:rPr>
          <w:color w:val="auto"/>
          <w:sz w:val="24"/>
          <w:szCs w:val="24"/>
        </w:rPr>
        <w:tab/>
        <w:t>RAW MATERIAL REQUIREMENTS:</w:t>
      </w:r>
    </w:p>
    <w:p w:rsidR="003B505F" w:rsidRDefault="003B505F">
      <w:pPr>
        <w:spacing w:line="360" w:lineRule="auto"/>
        <w:jc w:val="both"/>
        <w:rPr>
          <w:b w:val="0"/>
          <w:bCs w:val="0"/>
          <w:color w:val="auto"/>
        </w:rPr>
      </w:pPr>
    </w:p>
    <w:p w:rsidR="003B505F" w:rsidRDefault="001E13EC">
      <w:pPr>
        <w:spacing w:line="360" w:lineRule="auto"/>
        <w:ind w:left="706"/>
        <w:jc w:val="both"/>
        <w:rPr>
          <w:color w:val="auto"/>
        </w:rPr>
      </w:pPr>
      <w:r>
        <w:rPr>
          <w:b w:val="0"/>
          <w:bCs w:val="0"/>
          <w:color w:val="auto"/>
        </w:rPr>
        <w:t xml:space="preserve">Main materials required for the system are piston or plunger pumps, hydraulic cylinder, steel sheets and piping. For control system, components and modules like micro-controllers, hardware and plumbing items etc. bought out items will be required. </w:t>
      </w:r>
    </w:p>
    <w:p w:rsidR="003B505F" w:rsidRDefault="003B505F">
      <w:pPr>
        <w:spacing w:line="360" w:lineRule="auto"/>
        <w:jc w:val="both"/>
        <w:rPr>
          <w:b w:val="0"/>
          <w:bCs w:val="0"/>
          <w:color w:val="auto"/>
        </w:rPr>
      </w:pPr>
    </w:p>
    <w:p w:rsidR="003B505F" w:rsidRDefault="001E13EC">
      <w:pPr>
        <w:spacing w:line="360" w:lineRule="auto"/>
        <w:jc w:val="both"/>
        <w:rPr>
          <w:color w:val="auto"/>
        </w:rPr>
      </w:pPr>
      <w:r>
        <w:rPr>
          <w:color w:val="auto"/>
        </w:rPr>
        <w:tab/>
      </w:r>
      <w:r w:rsidRPr="00566AE4">
        <w:rPr>
          <w:color w:val="auto"/>
          <w:sz w:val="24"/>
          <w:szCs w:val="24"/>
        </w:rPr>
        <w:t xml:space="preserve">7. </w:t>
      </w:r>
      <w:r w:rsidRPr="00566AE4">
        <w:rPr>
          <w:color w:val="auto"/>
          <w:sz w:val="24"/>
          <w:szCs w:val="24"/>
        </w:rPr>
        <w:tab/>
        <w:t>MANUFACTURING PROCESS:</w:t>
      </w:r>
    </w:p>
    <w:p w:rsidR="003B505F" w:rsidRDefault="003B505F">
      <w:pPr>
        <w:spacing w:line="360" w:lineRule="auto"/>
        <w:jc w:val="both"/>
        <w:rPr>
          <w:b w:val="0"/>
          <w:bCs w:val="0"/>
          <w:color w:val="auto"/>
        </w:rPr>
      </w:pPr>
    </w:p>
    <w:p w:rsidR="003B505F" w:rsidRDefault="001E13EC">
      <w:pPr>
        <w:spacing w:line="360" w:lineRule="auto"/>
        <w:ind w:left="643"/>
        <w:jc w:val="both"/>
        <w:rPr>
          <w:color w:val="auto"/>
        </w:rPr>
      </w:pPr>
      <w:r>
        <w:rPr>
          <w:b w:val="0"/>
          <w:bCs w:val="0"/>
          <w:color w:val="auto"/>
        </w:rPr>
        <w:t>The pressure booster systems are normally custom made considering the water supply system of customers. Depending on the water supply system, pressure booster system will consider the sizing of pumps, hydraulic accumulator, piping controllers etc. Most of the standard items are available in open market that are chosen and the pressure boosters units are designed, fabricated and assembled. These systems can be tested upon assembly for assuring functional reliability. These are then installed at site and final testing and handover is done. For certain sizes of houses and building, standard capacity systems that have demand volume can be designed and supplied.</w:t>
      </w:r>
    </w:p>
    <w:p w:rsidR="003B505F" w:rsidRPr="00E32DF7" w:rsidRDefault="003B505F">
      <w:pPr>
        <w:spacing w:line="360" w:lineRule="auto"/>
        <w:jc w:val="both"/>
        <w:rPr>
          <w:b w:val="0"/>
          <w:bCs w:val="0"/>
          <w:color w:val="auto"/>
          <w:sz w:val="24"/>
          <w:szCs w:val="24"/>
        </w:rPr>
      </w:pPr>
    </w:p>
    <w:p w:rsidR="003B505F" w:rsidRPr="00E32DF7" w:rsidRDefault="001E13EC">
      <w:pPr>
        <w:spacing w:line="360" w:lineRule="auto"/>
        <w:jc w:val="both"/>
        <w:rPr>
          <w:color w:val="auto"/>
          <w:sz w:val="24"/>
          <w:szCs w:val="24"/>
        </w:rPr>
      </w:pPr>
      <w:r w:rsidRPr="00E32DF7">
        <w:rPr>
          <w:color w:val="auto"/>
          <w:sz w:val="24"/>
          <w:szCs w:val="24"/>
        </w:rPr>
        <w:tab/>
        <w:t xml:space="preserve">8. </w:t>
      </w:r>
      <w:r w:rsidRPr="00E32DF7">
        <w:rPr>
          <w:color w:val="auto"/>
          <w:sz w:val="24"/>
          <w:szCs w:val="24"/>
        </w:rPr>
        <w:tab/>
        <w:t>MANPOWER REQUIREMENT:</w:t>
      </w:r>
    </w:p>
    <w:p w:rsidR="003B505F" w:rsidRPr="00E32DF7" w:rsidRDefault="003B505F">
      <w:pPr>
        <w:spacing w:line="360" w:lineRule="auto"/>
        <w:jc w:val="both"/>
        <w:rPr>
          <w:b w:val="0"/>
          <w:bCs w:val="0"/>
          <w:color w:val="auto"/>
          <w:sz w:val="24"/>
          <w:szCs w:val="24"/>
        </w:rPr>
      </w:pPr>
    </w:p>
    <w:p w:rsidR="003B505F" w:rsidRDefault="001E13EC">
      <w:pPr>
        <w:spacing w:line="360" w:lineRule="auto"/>
        <w:ind w:left="706"/>
        <w:jc w:val="both"/>
        <w:rPr>
          <w:color w:val="auto"/>
        </w:rPr>
      </w:pPr>
      <w:r>
        <w:rPr>
          <w:b w:val="0"/>
          <w:bCs w:val="0"/>
          <w:color w:val="auto"/>
        </w:rPr>
        <w:t>The unit shall require highly skilled service persons. The unit can start from 7 employees initially and increase to 20 or more depending on business volume.</w:t>
      </w:r>
    </w:p>
    <w:p w:rsidR="003B505F" w:rsidRDefault="003B505F">
      <w:pPr>
        <w:spacing w:line="360" w:lineRule="auto"/>
        <w:jc w:val="both"/>
        <w:rPr>
          <w:b w:val="0"/>
          <w:bCs w:val="0"/>
          <w:color w:val="auto"/>
        </w:rPr>
      </w:pPr>
    </w:p>
    <w:tbl>
      <w:tblPr>
        <w:tblW w:w="8375" w:type="dxa"/>
        <w:tblInd w:w="8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650"/>
        <w:gridCol w:w="2068"/>
        <w:gridCol w:w="1781"/>
        <w:gridCol w:w="813"/>
        <w:gridCol w:w="811"/>
        <w:gridCol w:w="775"/>
        <w:gridCol w:w="751"/>
        <w:gridCol w:w="726"/>
      </w:tblGrid>
      <w:tr w:rsidR="003B505F">
        <w:trPr>
          <w:trHeight w:val="395"/>
        </w:trPr>
        <w:tc>
          <w:tcPr>
            <w:tcW w:w="64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Sr No</w:t>
            </w:r>
          </w:p>
        </w:tc>
        <w:tc>
          <w:tcPr>
            <w:tcW w:w="206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Type of Employees</w:t>
            </w:r>
          </w:p>
        </w:tc>
        <w:tc>
          <w:tcPr>
            <w:tcW w:w="178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 xml:space="preserve"> Monthly Salary</w:t>
            </w:r>
          </w:p>
        </w:tc>
        <w:tc>
          <w:tcPr>
            <w:tcW w:w="3876"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 xml:space="preserve"> No of Employees</w:t>
            </w:r>
          </w:p>
        </w:tc>
      </w:tr>
      <w:tr w:rsidR="003B505F">
        <w:trPr>
          <w:trHeight w:val="337"/>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Year 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Year 2</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Year 3</w:t>
            </w:r>
          </w:p>
        </w:tc>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Year 4</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Year 5</w:t>
            </w:r>
          </w:p>
        </w:tc>
      </w:tr>
      <w:tr w:rsidR="003B505F">
        <w:trPr>
          <w:trHeight w:val="337"/>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Skilled Operators</w:t>
            </w: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18000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3</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4</w:t>
            </w:r>
          </w:p>
        </w:tc>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6</w:t>
            </w:r>
          </w:p>
        </w:tc>
      </w:tr>
      <w:tr w:rsidR="003B505F">
        <w:trPr>
          <w:trHeight w:val="337"/>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Semi-Skilled/ Helpers</w:t>
            </w: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8000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4</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6</w:t>
            </w:r>
          </w:p>
        </w:tc>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8</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9</w:t>
            </w:r>
          </w:p>
        </w:tc>
      </w:tr>
      <w:tr w:rsidR="003B505F">
        <w:trPr>
          <w:trHeight w:val="337"/>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Supervisor/ Manager</w:t>
            </w: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30000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r>
      <w:tr w:rsidR="003B505F">
        <w:trPr>
          <w:trHeight w:val="337"/>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4</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Accounts/ Marketing</w:t>
            </w: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18000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2</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2</w:t>
            </w:r>
          </w:p>
        </w:tc>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3</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3</w:t>
            </w:r>
          </w:p>
        </w:tc>
      </w:tr>
      <w:tr w:rsidR="003B505F">
        <w:trPr>
          <w:trHeight w:val="337"/>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w:t>
            </w: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Other Staff</w:t>
            </w: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8000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w:t>
            </w:r>
          </w:p>
        </w:tc>
      </w:tr>
      <w:tr w:rsidR="003B505F">
        <w:trPr>
          <w:trHeight w:val="337"/>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20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TOTAL</w:t>
            </w: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7</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11</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14</w:t>
            </w:r>
          </w:p>
        </w:tc>
        <w:tc>
          <w:tcPr>
            <w:tcW w:w="7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18</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center"/>
              <w:rPr>
                <w:b w:val="0"/>
                <w:bCs w:val="0"/>
                <w:sz w:val="20"/>
                <w:szCs w:val="20"/>
              </w:rPr>
            </w:pPr>
            <w:r>
              <w:rPr>
                <w:b w:val="0"/>
                <w:bCs w:val="0"/>
                <w:color w:val="auto"/>
                <w:sz w:val="20"/>
                <w:szCs w:val="20"/>
              </w:rPr>
              <w:t>20</w:t>
            </w:r>
          </w:p>
        </w:tc>
      </w:tr>
    </w:tbl>
    <w:p w:rsidR="003B505F" w:rsidRDefault="003B505F">
      <w:pPr>
        <w:spacing w:line="360" w:lineRule="auto"/>
        <w:jc w:val="both"/>
        <w:rPr>
          <w:b w:val="0"/>
          <w:bCs w:val="0"/>
          <w:color w:val="auto"/>
        </w:rPr>
      </w:pPr>
    </w:p>
    <w:p w:rsidR="00486354" w:rsidRDefault="00486354">
      <w:pPr>
        <w:spacing w:line="360" w:lineRule="auto"/>
        <w:jc w:val="both"/>
        <w:rPr>
          <w:b w:val="0"/>
          <w:bCs w:val="0"/>
          <w:color w:val="auto"/>
        </w:rPr>
      </w:pPr>
    </w:p>
    <w:p w:rsidR="00F01898" w:rsidRDefault="00F01898">
      <w:pPr>
        <w:spacing w:line="360" w:lineRule="auto"/>
        <w:jc w:val="both"/>
        <w:rPr>
          <w:b w:val="0"/>
          <w:bCs w:val="0"/>
          <w:color w:val="auto"/>
        </w:rPr>
      </w:pPr>
    </w:p>
    <w:p w:rsidR="003B505F" w:rsidRDefault="001E13EC">
      <w:pPr>
        <w:spacing w:line="360" w:lineRule="auto"/>
        <w:jc w:val="both"/>
        <w:rPr>
          <w:color w:val="auto"/>
        </w:rPr>
      </w:pPr>
      <w:r>
        <w:rPr>
          <w:color w:val="auto"/>
        </w:rPr>
        <w:lastRenderedPageBreak/>
        <w:tab/>
      </w:r>
      <w:r w:rsidRPr="00E32DF7">
        <w:rPr>
          <w:color w:val="auto"/>
          <w:sz w:val="24"/>
          <w:szCs w:val="24"/>
        </w:rPr>
        <w:t xml:space="preserve">9. </w:t>
      </w:r>
      <w:r w:rsidRPr="00E32DF7">
        <w:rPr>
          <w:color w:val="auto"/>
          <w:sz w:val="24"/>
          <w:szCs w:val="24"/>
        </w:rPr>
        <w:tab/>
        <w:t>IMPLEMENTATION SCHEDULE:</w:t>
      </w:r>
    </w:p>
    <w:p w:rsidR="003B505F" w:rsidRDefault="003B505F">
      <w:pPr>
        <w:spacing w:line="360" w:lineRule="auto"/>
        <w:jc w:val="both"/>
        <w:rPr>
          <w:b w:val="0"/>
          <w:bCs w:val="0"/>
          <w:color w:val="auto"/>
        </w:rPr>
      </w:pPr>
    </w:p>
    <w:p w:rsidR="003B505F" w:rsidRDefault="001E13EC">
      <w:pPr>
        <w:spacing w:line="360" w:lineRule="auto"/>
        <w:ind w:left="706"/>
        <w:jc w:val="both"/>
      </w:pPr>
      <w:r>
        <w:rPr>
          <w:b w:val="0"/>
          <w:bCs w:val="0"/>
          <w:color w:val="auto"/>
        </w:rPr>
        <w:t>The unit can be implemented within 3 months from the serious initiation of project work.</w:t>
      </w:r>
    </w:p>
    <w:tbl>
      <w:tblPr>
        <w:tblW w:w="7654" w:type="dxa"/>
        <w:tblInd w:w="11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12"/>
        <w:gridCol w:w="5249"/>
        <w:gridCol w:w="1593"/>
      </w:tblGrid>
      <w:tr w:rsidR="003B505F">
        <w:trPr>
          <w:trHeight w:val="450"/>
        </w:trPr>
        <w:tc>
          <w:tcPr>
            <w:tcW w:w="81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color w:val="auto"/>
              </w:rPr>
            </w:pPr>
            <w:r>
              <w:rPr>
                <w:color w:val="auto"/>
                <w:sz w:val="20"/>
                <w:szCs w:val="20"/>
              </w:rPr>
              <w:t>Sr No</w:t>
            </w:r>
          </w:p>
        </w:tc>
        <w:tc>
          <w:tcPr>
            <w:tcW w:w="524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Activities</w:t>
            </w:r>
          </w:p>
        </w:tc>
        <w:tc>
          <w:tcPr>
            <w:tcW w:w="159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Time Required in Months</w:t>
            </w:r>
          </w:p>
        </w:tc>
      </w:tr>
      <w:tr w:rsidR="003B505F">
        <w:trPr>
          <w:trHeight w:val="362"/>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52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Acquisition of Premises</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r>
      <w:tr w:rsidR="003B505F">
        <w:trPr>
          <w:trHeight w:val="363"/>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c>
          <w:tcPr>
            <w:tcW w:w="52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Construction (if Applicable)</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w:t>
            </w:r>
          </w:p>
        </w:tc>
      </w:tr>
      <w:tr w:rsidR="003B505F">
        <w:trPr>
          <w:trHeight w:val="362"/>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w:t>
            </w:r>
          </w:p>
        </w:tc>
        <w:tc>
          <w:tcPr>
            <w:tcW w:w="52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Procurement and Installation of Plant and Machinery</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r>
      <w:tr w:rsidR="003B505F">
        <w:trPr>
          <w:trHeight w:val="319"/>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4</w:t>
            </w:r>
          </w:p>
        </w:tc>
        <w:tc>
          <w:tcPr>
            <w:tcW w:w="52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Arrangement of Finance</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r>
      <w:tr w:rsidR="003B505F">
        <w:trPr>
          <w:trHeight w:val="363"/>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w:t>
            </w:r>
          </w:p>
        </w:tc>
        <w:tc>
          <w:tcPr>
            <w:tcW w:w="52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Manpower Recruitment and start up</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r>
      <w:tr w:rsidR="003B505F">
        <w:trPr>
          <w:trHeight w:val="362"/>
        </w:trPr>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52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 xml:space="preserve">Total Time </w:t>
            </w:r>
            <w:proofErr w:type="gramStart"/>
            <w:r>
              <w:rPr>
                <w:b w:val="0"/>
                <w:bCs w:val="0"/>
                <w:color w:val="auto"/>
                <w:sz w:val="20"/>
                <w:szCs w:val="20"/>
              </w:rPr>
              <w:t>Required  (</w:t>
            </w:r>
            <w:proofErr w:type="gramEnd"/>
            <w:r>
              <w:rPr>
                <w:b w:val="0"/>
                <w:bCs w:val="0"/>
                <w:color w:val="auto"/>
                <w:sz w:val="20"/>
                <w:szCs w:val="20"/>
              </w:rPr>
              <w:t>Some Activities run concurrently)</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w:t>
            </w:r>
          </w:p>
        </w:tc>
      </w:tr>
    </w:tbl>
    <w:p w:rsidR="003B505F" w:rsidRDefault="003B505F">
      <w:pPr>
        <w:spacing w:line="360" w:lineRule="auto"/>
        <w:ind w:left="706"/>
        <w:jc w:val="both"/>
        <w:rPr>
          <w:b w:val="0"/>
          <w:bCs w:val="0"/>
          <w:color w:val="auto"/>
        </w:rPr>
      </w:pPr>
    </w:p>
    <w:p w:rsidR="003B505F" w:rsidRPr="00486354" w:rsidRDefault="001E13EC">
      <w:pPr>
        <w:spacing w:line="360" w:lineRule="auto"/>
        <w:jc w:val="both"/>
        <w:rPr>
          <w:color w:val="auto"/>
          <w:sz w:val="24"/>
          <w:szCs w:val="24"/>
        </w:rPr>
      </w:pPr>
      <w:r w:rsidRPr="00486354">
        <w:rPr>
          <w:color w:val="auto"/>
          <w:sz w:val="24"/>
          <w:szCs w:val="24"/>
        </w:rPr>
        <w:tab/>
        <w:t>10.</w:t>
      </w:r>
      <w:r w:rsidRPr="00486354">
        <w:rPr>
          <w:color w:val="auto"/>
          <w:sz w:val="24"/>
          <w:szCs w:val="24"/>
        </w:rPr>
        <w:tab/>
        <w:t>COST OF PROJECT:</w:t>
      </w:r>
    </w:p>
    <w:p w:rsidR="003B505F" w:rsidRDefault="003B505F">
      <w:pPr>
        <w:spacing w:line="360" w:lineRule="auto"/>
        <w:jc w:val="both"/>
        <w:rPr>
          <w:b w:val="0"/>
          <w:bCs w:val="0"/>
          <w:color w:val="auto"/>
        </w:rPr>
      </w:pPr>
    </w:p>
    <w:p w:rsidR="003B505F" w:rsidRDefault="001E13EC">
      <w:pPr>
        <w:spacing w:line="360" w:lineRule="auto"/>
        <w:ind w:left="706"/>
        <w:jc w:val="both"/>
        <w:rPr>
          <w:color w:val="auto"/>
        </w:rPr>
      </w:pPr>
      <w:r>
        <w:rPr>
          <w:b w:val="0"/>
          <w:bCs w:val="0"/>
          <w:color w:val="auto"/>
        </w:rPr>
        <w:t xml:space="preserve">The unit will require total project cost of </w:t>
      </w:r>
      <w:proofErr w:type="spellStart"/>
      <w:r>
        <w:rPr>
          <w:b w:val="0"/>
          <w:bCs w:val="0"/>
          <w:color w:val="auto"/>
        </w:rPr>
        <w:t>Rs</w:t>
      </w:r>
      <w:proofErr w:type="spellEnd"/>
      <w:r>
        <w:rPr>
          <w:b w:val="0"/>
          <w:bCs w:val="0"/>
          <w:color w:val="auto"/>
        </w:rPr>
        <w:t xml:space="preserve"> 34.73 lakhs as shown below:</w:t>
      </w:r>
    </w:p>
    <w:tbl>
      <w:tblPr>
        <w:tblW w:w="7290"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6"/>
        <w:gridCol w:w="5127"/>
        <w:gridCol w:w="1227"/>
      </w:tblGrid>
      <w:tr w:rsidR="003B505F">
        <w:trPr>
          <w:trHeight w:val="462"/>
        </w:trPr>
        <w:tc>
          <w:tcPr>
            <w:tcW w:w="93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color w:val="auto"/>
              </w:rPr>
            </w:pPr>
            <w:r>
              <w:rPr>
                <w:color w:val="auto"/>
                <w:sz w:val="20"/>
                <w:szCs w:val="20"/>
              </w:rPr>
              <w:t>Sr No</w:t>
            </w:r>
          </w:p>
        </w:tc>
        <w:tc>
          <w:tcPr>
            <w:tcW w:w="512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Particulars</w:t>
            </w:r>
          </w:p>
        </w:tc>
        <w:tc>
          <w:tcPr>
            <w:tcW w:w="122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In Lakhs</w:t>
            </w:r>
          </w:p>
        </w:tc>
      </w:tr>
      <w:tr w:rsidR="003B505F">
        <w:trPr>
          <w:trHeight w:val="351"/>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5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Land</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0.00</w:t>
            </w:r>
          </w:p>
        </w:tc>
      </w:tr>
      <w:tr w:rsidR="003B505F">
        <w:trPr>
          <w:trHeight w:val="362"/>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c>
          <w:tcPr>
            <w:tcW w:w="5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Building</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0.00</w:t>
            </w:r>
          </w:p>
        </w:tc>
      </w:tr>
      <w:tr w:rsidR="003B505F">
        <w:trPr>
          <w:trHeight w:val="350"/>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w:t>
            </w:r>
          </w:p>
        </w:tc>
        <w:tc>
          <w:tcPr>
            <w:tcW w:w="5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Plant and Machinery</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10.70</w:t>
            </w:r>
          </w:p>
        </w:tc>
      </w:tr>
      <w:tr w:rsidR="003B505F">
        <w:trPr>
          <w:trHeight w:val="363"/>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4</w:t>
            </w:r>
          </w:p>
        </w:tc>
        <w:tc>
          <w:tcPr>
            <w:tcW w:w="5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Fixtures and Electrical Installation</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1.65</w:t>
            </w:r>
          </w:p>
        </w:tc>
      </w:tr>
      <w:tr w:rsidR="003B505F">
        <w:trPr>
          <w:trHeight w:val="362"/>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w:t>
            </w:r>
          </w:p>
        </w:tc>
        <w:tc>
          <w:tcPr>
            <w:tcW w:w="5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i/>
                <w:color w:val="auto"/>
                <w:sz w:val="20"/>
                <w:szCs w:val="20"/>
              </w:rPr>
              <w:t>Other Assets/ Preliminary and Preoperative Expenses</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1.00</w:t>
            </w:r>
          </w:p>
        </w:tc>
      </w:tr>
      <w:tr w:rsidR="003B505F">
        <w:trPr>
          <w:trHeight w:val="363"/>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6</w:t>
            </w:r>
          </w:p>
        </w:tc>
        <w:tc>
          <w:tcPr>
            <w:tcW w:w="5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Margin for working Capital</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21.38</w:t>
            </w:r>
          </w:p>
        </w:tc>
      </w:tr>
      <w:tr w:rsidR="003B505F">
        <w:trPr>
          <w:trHeight w:val="362"/>
        </w:trPr>
        <w:tc>
          <w:tcPr>
            <w:tcW w:w="9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51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TOTAL PROJECT COST</w:t>
            </w:r>
          </w:p>
        </w:tc>
        <w:tc>
          <w:tcPr>
            <w:tcW w:w="12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34.73</w:t>
            </w:r>
          </w:p>
        </w:tc>
      </w:tr>
    </w:tbl>
    <w:p w:rsidR="003B505F" w:rsidRDefault="003B505F">
      <w:pPr>
        <w:spacing w:line="360" w:lineRule="auto"/>
        <w:jc w:val="both"/>
        <w:rPr>
          <w:color w:val="auto"/>
        </w:rPr>
      </w:pPr>
    </w:p>
    <w:p w:rsidR="003B505F" w:rsidRPr="00AD487E" w:rsidRDefault="001E13EC">
      <w:pPr>
        <w:spacing w:line="360" w:lineRule="auto"/>
        <w:jc w:val="both"/>
        <w:rPr>
          <w:color w:val="auto"/>
          <w:sz w:val="24"/>
          <w:szCs w:val="24"/>
        </w:rPr>
      </w:pPr>
      <w:r w:rsidRPr="00AD487E">
        <w:rPr>
          <w:color w:val="auto"/>
          <w:sz w:val="24"/>
          <w:szCs w:val="24"/>
        </w:rPr>
        <w:tab/>
        <w:t>11.</w:t>
      </w:r>
      <w:r w:rsidRPr="00AD487E">
        <w:rPr>
          <w:color w:val="auto"/>
          <w:sz w:val="24"/>
          <w:szCs w:val="24"/>
        </w:rPr>
        <w:tab/>
        <w:t>MEANS OF FINANCE:</w:t>
      </w:r>
    </w:p>
    <w:p w:rsidR="003B505F" w:rsidRDefault="003B505F">
      <w:pPr>
        <w:spacing w:line="360" w:lineRule="auto"/>
        <w:jc w:val="both"/>
        <w:rPr>
          <w:b w:val="0"/>
          <w:bCs w:val="0"/>
          <w:color w:val="auto"/>
        </w:rPr>
      </w:pPr>
    </w:p>
    <w:p w:rsidR="003B505F" w:rsidRDefault="001E13EC">
      <w:pPr>
        <w:spacing w:line="360" w:lineRule="auto"/>
        <w:ind w:left="706"/>
        <w:jc w:val="both"/>
        <w:rPr>
          <w:b w:val="0"/>
          <w:bCs w:val="0"/>
          <w:color w:val="auto"/>
        </w:rPr>
      </w:pPr>
      <w:r>
        <w:rPr>
          <w:b w:val="0"/>
          <w:bCs w:val="0"/>
          <w:color w:val="auto"/>
        </w:rPr>
        <w:t xml:space="preserve">The project will require promoter to invest about </w:t>
      </w:r>
      <w:proofErr w:type="spellStart"/>
      <w:r>
        <w:rPr>
          <w:b w:val="0"/>
          <w:bCs w:val="0"/>
          <w:color w:val="auto"/>
        </w:rPr>
        <w:t>Rs</w:t>
      </w:r>
      <w:proofErr w:type="spellEnd"/>
      <w:r>
        <w:rPr>
          <w:b w:val="0"/>
          <w:bCs w:val="0"/>
          <w:color w:val="auto"/>
        </w:rPr>
        <w:t xml:space="preserve"> 24.71 lakhs and seek bank loans of </w:t>
      </w:r>
      <w:proofErr w:type="spellStart"/>
      <w:r>
        <w:rPr>
          <w:b w:val="0"/>
          <w:bCs w:val="0"/>
          <w:color w:val="auto"/>
        </w:rPr>
        <w:t>Rs</w:t>
      </w:r>
      <w:proofErr w:type="spellEnd"/>
      <w:r>
        <w:rPr>
          <w:b w:val="0"/>
          <w:bCs w:val="0"/>
          <w:color w:val="auto"/>
        </w:rPr>
        <w:t xml:space="preserve"> 10.02 lakhs based on 70% loan on fixed assets.</w:t>
      </w:r>
    </w:p>
    <w:p w:rsidR="00231E15" w:rsidRDefault="00231E15">
      <w:pPr>
        <w:spacing w:line="360" w:lineRule="auto"/>
        <w:ind w:left="706"/>
        <w:jc w:val="both"/>
        <w:rPr>
          <w:color w:val="auto"/>
        </w:rPr>
      </w:pPr>
    </w:p>
    <w:tbl>
      <w:tblPr>
        <w:tblW w:w="6379"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5"/>
        <w:gridCol w:w="3721"/>
        <w:gridCol w:w="1723"/>
      </w:tblGrid>
      <w:tr w:rsidR="003B505F" w:rsidTr="00231E15">
        <w:trPr>
          <w:trHeight w:val="242"/>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color w:val="auto"/>
              </w:rPr>
            </w:pPr>
            <w:r>
              <w:rPr>
                <w:color w:val="auto"/>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In Lakhs</w:t>
            </w:r>
          </w:p>
        </w:tc>
      </w:tr>
      <w:tr w:rsidR="003B505F" w:rsidTr="00231E15">
        <w:trPr>
          <w:trHeight w:val="233"/>
        </w:trPr>
        <w:tc>
          <w:tcPr>
            <w:tcW w:w="93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3B505F" w:rsidRDefault="001E13EC">
            <w:pPr>
              <w:spacing w:line="360" w:lineRule="auto"/>
              <w:jc w:val="both"/>
              <w:rPr>
                <w:sz w:val="20"/>
                <w:szCs w:val="20"/>
              </w:rPr>
            </w:pPr>
            <w:r>
              <w:rPr>
                <w:b w:val="0"/>
                <w:bCs w:val="0"/>
                <w:color w:val="auto"/>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3B505F" w:rsidRDefault="001E13EC">
            <w:pPr>
              <w:spacing w:line="360" w:lineRule="auto"/>
              <w:jc w:val="both"/>
              <w:rPr>
                <w:sz w:val="20"/>
                <w:szCs w:val="20"/>
              </w:rPr>
            </w:pPr>
            <w:r>
              <w:rPr>
                <w:b w:val="0"/>
                <w:bCs w:val="0"/>
                <w:color w:val="auto"/>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3B505F" w:rsidRDefault="001E13EC">
            <w:pPr>
              <w:spacing w:line="360" w:lineRule="auto"/>
              <w:jc w:val="both"/>
              <w:rPr>
                <w:color w:val="auto"/>
              </w:rPr>
            </w:pPr>
            <w:r>
              <w:rPr>
                <w:b w:val="0"/>
                <w:bCs w:val="0"/>
                <w:color w:val="auto"/>
                <w:sz w:val="20"/>
                <w:szCs w:val="20"/>
              </w:rPr>
              <w:t>24.71</w:t>
            </w:r>
          </w:p>
        </w:tc>
      </w:tr>
      <w:tr w:rsidR="003B505F" w:rsidTr="00231E15">
        <w:trPr>
          <w:trHeight w:val="233"/>
        </w:trPr>
        <w:tc>
          <w:tcPr>
            <w:tcW w:w="93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3B505F" w:rsidRDefault="001E13EC">
            <w:pPr>
              <w:spacing w:line="360" w:lineRule="auto"/>
              <w:jc w:val="both"/>
              <w:rPr>
                <w:sz w:val="20"/>
                <w:szCs w:val="20"/>
              </w:rPr>
            </w:pPr>
            <w:r>
              <w:rPr>
                <w:b w:val="0"/>
                <w:bCs w:val="0"/>
                <w:color w:val="auto"/>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3B505F" w:rsidRDefault="001E13EC">
            <w:pPr>
              <w:spacing w:line="360" w:lineRule="auto"/>
              <w:jc w:val="both"/>
              <w:rPr>
                <w:sz w:val="20"/>
                <w:szCs w:val="20"/>
              </w:rPr>
            </w:pPr>
            <w:r>
              <w:rPr>
                <w:b w:val="0"/>
                <w:bCs w:val="0"/>
                <w:color w:val="auto"/>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3B505F" w:rsidRDefault="001E13EC">
            <w:pPr>
              <w:spacing w:line="360" w:lineRule="auto"/>
              <w:jc w:val="both"/>
              <w:rPr>
                <w:color w:val="auto"/>
              </w:rPr>
            </w:pPr>
            <w:r>
              <w:rPr>
                <w:b w:val="0"/>
                <w:bCs w:val="0"/>
                <w:color w:val="auto"/>
                <w:sz w:val="20"/>
                <w:szCs w:val="20"/>
              </w:rPr>
              <w:t>10.02</w:t>
            </w:r>
          </w:p>
        </w:tc>
      </w:tr>
      <w:tr w:rsidR="003B505F" w:rsidTr="00231E15">
        <w:trPr>
          <w:trHeight w:val="125"/>
        </w:trPr>
        <w:tc>
          <w:tcPr>
            <w:tcW w:w="93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3B505F" w:rsidRDefault="003B505F">
            <w:pPr>
              <w:spacing w:line="360" w:lineRule="auto"/>
              <w:jc w:val="both"/>
              <w:rPr>
                <w:color w:val="auto"/>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3B505F" w:rsidRDefault="001E13EC">
            <w:pPr>
              <w:spacing w:line="360" w:lineRule="auto"/>
              <w:jc w:val="both"/>
              <w:rPr>
                <w:color w:val="auto"/>
              </w:rPr>
            </w:pPr>
            <w:r>
              <w:rPr>
                <w:b w:val="0"/>
                <w:bCs w:val="0"/>
                <w:color w:val="auto"/>
                <w:sz w:val="20"/>
                <w:szCs w:val="20"/>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3B505F" w:rsidRDefault="001E13EC">
            <w:pPr>
              <w:spacing w:line="360" w:lineRule="auto"/>
              <w:jc w:val="both"/>
              <w:rPr>
                <w:color w:val="auto"/>
              </w:rPr>
            </w:pPr>
            <w:r>
              <w:rPr>
                <w:b w:val="0"/>
                <w:bCs w:val="0"/>
                <w:color w:val="auto"/>
                <w:sz w:val="20"/>
                <w:szCs w:val="20"/>
              </w:rPr>
              <w:t>34.73</w:t>
            </w:r>
          </w:p>
        </w:tc>
      </w:tr>
    </w:tbl>
    <w:p w:rsidR="003B505F" w:rsidRDefault="003B505F">
      <w:pPr>
        <w:spacing w:line="360" w:lineRule="auto"/>
        <w:jc w:val="both"/>
        <w:rPr>
          <w:color w:val="auto"/>
        </w:rPr>
      </w:pPr>
    </w:p>
    <w:p w:rsidR="003B505F" w:rsidRPr="00231E15" w:rsidRDefault="001E13EC">
      <w:pPr>
        <w:spacing w:line="360" w:lineRule="auto"/>
        <w:jc w:val="both"/>
        <w:rPr>
          <w:color w:val="auto"/>
          <w:sz w:val="24"/>
          <w:szCs w:val="24"/>
        </w:rPr>
      </w:pPr>
      <w:r w:rsidRPr="00231E15">
        <w:rPr>
          <w:color w:val="auto"/>
          <w:sz w:val="24"/>
          <w:szCs w:val="24"/>
        </w:rPr>
        <w:lastRenderedPageBreak/>
        <w:tab/>
        <w:t>12.</w:t>
      </w:r>
      <w:r w:rsidRPr="00231E15">
        <w:rPr>
          <w:color w:val="auto"/>
          <w:sz w:val="24"/>
          <w:szCs w:val="24"/>
        </w:rPr>
        <w:tab/>
        <w:t>WORKING CAPITAL REQUIREMENTS:</w:t>
      </w:r>
    </w:p>
    <w:p w:rsidR="003B505F" w:rsidRDefault="003B505F">
      <w:pPr>
        <w:spacing w:line="360" w:lineRule="auto"/>
        <w:jc w:val="both"/>
        <w:rPr>
          <w:b w:val="0"/>
          <w:bCs w:val="0"/>
          <w:color w:val="auto"/>
        </w:rPr>
      </w:pPr>
    </w:p>
    <w:p w:rsidR="003B505F" w:rsidRDefault="001E13EC">
      <w:pPr>
        <w:spacing w:line="360" w:lineRule="auto"/>
        <w:ind w:left="706"/>
        <w:jc w:val="both"/>
      </w:pPr>
      <w:r>
        <w:rPr>
          <w:b w:val="0"/>
          <w:bCs w:val="0"/>
          <w:color w:val="auto"/>
        </w:rPr>
        <w:t>Working capital requirements are calculated as below:</w:t>
      </w:r>
    </w:p>
    <w:p w:rsidR="003B505F" w:rsidRDefault="003B505F">
      <w:pPr>
        <w:spacing w:line="360" w:lineRule="auto"/>
        <w:jc w:val="both"/>
        <w:rPr>
          <w:b w:val="0"/>
          <w:bCs w:val="0"/>
          <w:color w:val="auto"/>
        </w:rPr>
      </w:pPr>
    </w:p>
    <w:tbl>
      <w:tblPr>
        <w:tblW w:w="8494" w:type="dxa"/>
        <w:tblInd w:w="13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00"/>
        <w:gridCol w:w="1495"/>
        <w:gridCol w:w="1618"/>
        <w:gridCol w:w="1262"/>
        <w:gridCol w:w="1851"/>
        <w:gridCol w:w="1568"/>
      </w:tblGrid>
      <w:tr w:rsidR="003B505F">
        <w:trPr>
          <w:trHeight w:val="350"/>
        </w:trPr>
        <w:tc>
          <w:tcPr>
            <w:tcW w:w="69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Sr No</w:t>
            </w:r>
          </w:p>
        </w:tc>
        <w:tc>
          <w:tcPr>
            <w:tcW w:w="149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Particulars</w:t>
            </w:r>
          </w:p>
        </w:tc>
        <w:tc>
          <w:tcPr>
            <w:tcW w:w="161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Gross Amount</w:t>
            </w:r>
          </w:p>
        </w:tc>
        <w:tc>
          <w:tcPr>
            <w:tcW w:w="126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 xml:space="preserve"> Margin %</w:t>
            </w:r>
          </w:p>
        </w:tc>
        <w:tc>
          <w:tcPr>
            <w:tcW w:w="185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Margin Amount</w:t>
            </w:r>
          </w:p>
        </w:tc>
        <w:tc>
          <w:tcPr>
            <w:tcW w:w="156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Bank Finance</w:t>
            </w:r>
          </w:p>
        </w:tc>
      </w:tr>
      <w:tr w:rsidR="003B505F">
        <w:trPr>
          <w:trHeight w:val="350"/>
        </w:trPr>
        <w:tc>
          <w:tcPr>
            <w:tcW w:w="6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Inventories</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16.99</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40</w:t>
            </w:r>
          </w:p>
        </w:tc>
        <w:tc>
          <w:tcPr>
            <w:tcW w:w="1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6.80</w:t>
            </w:r>
          </w:p>
        </w:tc>
        <w:tc>
          <w:tcPr>
            <w:tcW w:w="15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10.19</w:t>
            </w:r>
          </w:p>
        </w:tc>
      </w:tr>
      <w:tr w:rsidR="003B505F">
        <w:trPr>
          <w:trHeight w:val="363"/>
        </w:trPr>
        <w:tc>
          <w:tcPr>
            <w:tcW w:w="6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Receivables</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19.50</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50</w:t>
            </w:r>
          </w:p>
        </w:tc>
        <w:tc>
          <w:tcPr>
            <w:tcW w:w="1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9.75</w:t>
            </w:r>
          </w:p>
        </w:tc>
        <w:tc>
          <w:tcPr>
            <w:tcW w:w="15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9.75</w:t>
            </w:r>
          </w:p>
        </w:tc>
      </w:tr>
      <w:tr w:rsidR="003B505F">
        <w:trPr>
          <w:trHeight w:val="362"/>
        </w:trPr>
        <w:tc>
          <w:tcPr>
            <w:tcW w:w="6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w:t>
            </w: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 xml:space="preserve">Overheads </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1.43</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100</w:t>
            </w:r>
          </w:p>
        </w:tc>
        <w:tc>
          <w:tcPr>
            <w:tcW w:w="1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1.43</w:t>
            </w:r>
          </w:p>
        </w:tc>
        <w:tc>
          <w:tcPr>
            <w:tcW w:w="15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0.00</w:t>
            </w:r>
          </w:p>
        </w:tc>
      </w:tr>
      <w:tr w:rsidR="003B505F">
        <w:trPr>
          <w:trHeight w:val="363"/>
        </w:trPr>
        <w:tc>
          <w:tcPr>
            <w:tcW w:w="6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4</w:t>
            </w: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Creditors</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8.49</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40</w:t>
            </w:r>
          </w:p>
        </w:tc>
        <w:tc>
          <w:tcPr>
            <w:tcW w:w="1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3.40</w:t>
            </w:r>
          </w:p>
        </w:tc>
        <w:tc>
          <w:tcPr>
            <w:tcW w:w="15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5.10</w:t>
            </w:r>
          </w:p>
        </w:tc>
      </w:tr>
      <w:tr w:rsidR="003B505F">
        <w:trPr>
          <w:trHeight w:val="362"/>
        </w:trPr>
        <w:tc>
          <w:tcPr>
            <w:tcW w:w="6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TOTAL</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46.42</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1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21.38</w:t>
            </w:r>
          </w:p>
        </w:tc>
        <w:tc>
          <w:tcPr>
            <w:tcW w:w="15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25.04</w:t>
            </w:r>
          </w:p>
        </w:tc>
      </w:tr>
    </w:tbl>
    <w:p w:rsidR="003B505F" w:rsidRDefault="003B505F">
      <w:pPr>
        <w:spacing w:line="360" w:lineRule="auto"/>
        <w:jc w:val="both"/>
        <w:rPr>
          <w:color w:val="auto"/>
        </w:rPr>
      </w:pPr>
    </w:p>
    <w:p w:rsidR="003B505F" w:rsidRDefault="001E13EC">
      <w:pPr>
        <w:spacing w:line="360" w:lineRule="auto"/>
        <w:jc w:val="both"/>
        <w:rPr>
          <w:color w:val="auto"/>
        </w:rPr>
      </w:pPr>
      <w:r>
        <w:rPr>
          <w:color w:val="auto"/>
        </w:rPr>
        <w:tab/>
      </w:r>
      <w:r w:rsidRPr="00014904">
        <w:rPr>
          <w:color w:val="auto"/>
          <w:sz w:val="24"/>
          <w:szCs w:val="24"/>
        </w:rPr>
        <w:t>13.</w:t>
      </w:r>
      <w:r w:rsidRPr="00014904">
        <w:rPr>
          <w:color w:val="auto"/>
          <w:sz w:val="24"/>
          <w:szCs w:val="24"/>
        </w:rPr>
        <w:tab/>
        <w:t>LIST OF MACHINERY REQUIRED:</w:t>
      </w:r>
    </w:p>
    <w:p w:rsidR="003B505F" w:rsidRDefault="003B505F">
      <w:pPr>
        <w:spacing w:line="360" w:lineRule="auto"/>
        <w:ind w:left="706"/>
        <w:jc w:val="both"/>
        <w:rPr>
          <w:b w:val="0"/>
          <w:bCs w:val="0"/>
          <w:color w:val="auto"/>
        </w:rPr>
      </w:pPr>
    </w:p>
    <w:tbl>
      <w:tblPr>
        <w:tblW w:w="8399" w:type="dxa"/>
        <w:tblInd w:w="11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662"/>
        <w:gridCol w:w="3688"/>
        <w:gridCol w:w="724"/>
        <w:gridCol w:w="1075"/>
        <w:gridCol w:w="902"/>
        <w:gridCol w:w="1348"/>
      </w:tblGrid>
      <w:tr w:rsidR="003B505F" w:rsidTr="009F354A">
        <w:trPr>
          <w:trHeight w:val="363"/>
        </w:trPr>
        <w:tc>
          <w:tcPr>
            <w:tcW w:w="66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Sr No</w:t>
            </w:r>
          </w:p>
        </w:tc>
        <w:tc>
          <w:tcPr>
            <w:tcW w:w="368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Particulars</w:t>
            </w:r>
          </w:p>
        </w:tc>
        <w:tc>
          <w:tcPr>
            <w:tcW w:w="7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UOM</w:t>
            </w:r>
          </w:p>
        </w:tc>
        <w:tc>
          <w:tcPr>
            <w:tcW w:w="107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Quantity</w:t>
            </w:r>
          </w:p>
        </w:tc>
        <w:tc>
          <w:tcPr>
            <w:tcW w:w="90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Rate</w:t>
            </w:r>
          </w:p>
        </w:tc>
        <w:tc>
          <w:tcPr>
            <w:tcW w:w="134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Total Value</w:t>
            </w:r>
          </w:p>
        </w:tc>
      </w:tr>
      <w:tr w:rsidR="003B505F" w:rsidTr="009F354A">
        <w:trPr>
          <w:trHeight w:val="341"/>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Main Machines/ Equipment</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r>
      <w:tr w:rsidR="003B505F" w:rsidTr="009F354A">
        <w:trPr>
          <w:trHeight w:val="363"/>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Hacksaw machine</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Nos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25000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25000</w:t>
            </w:r>
          </w:p>
        </w:tc>
      </w:tr>
      <w:tr w:rsidR="003B505F" w:rsidTr="009F354A">
        <w:trPr>
          <w:trHeight w:val="362"/>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CNC Lathe machine</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proofErr w:type="spellStart"/>
            <w:r>
              <w:rPr>
                <w:b w:val="0"/>
                <w:bCs w:val="0"/>
                <w:color w:val="auto"/>
                <w:sz w:val="20"/>
                <w:szCs w:val="20"/>
              </w:rPr>
              <w:t>nos</w:t>
            </w:r>
            <w:proofErr w:type="spellEnd"/>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300000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300000</w:t>
            </w:r>
          </w:p>
        </w:tc>
      </w:tr>
      <w:tr w:rsidR="003B505F" w:rsidTr="009F354A">
        <w:trPr>
          <w:trHeight w:val="350"/>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Milling machine</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Nos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250000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250000</w:t>
            </w:r>
          </w:p>
        </w:tc>
      </w:tr>
      <w:tr w:rsidR="003B505F" w:rsidTr="009F354A">
        <w:trPr>
          <w:trHeight w:val="363"/>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Slotting machine</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Nos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35000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35000</w:t>
            </w:r>
          </w:p>
        </w:tc>
      </w:tr>
      <w:tr w:rsidR="003B505F" w:rsidTr="009F354A">
        <w:trPr>
          <w:trHeight w:val="362"/>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6</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Lathe Machine</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Nos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60000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120000</w:t>
            </w:r>
          </w:p>
        </w:tc>
      </w:tr>
      <w:tr w:rsidR="003B505F" w:rsidTr="009F354A">
        <w:trPr>
          <w:trHeight w:val="363"/>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7</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Drilling Machine</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Nos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40000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80000</w:t>
            </w:r>
          </w:p>
        </w:tc>
      </w:tr>
      <w:tr w:rsidR="003B505F" w:rsidTr="009F354A">
        <w:trPr>
          <w:trHeight w:val="362"/>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8</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Welding Machines</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Nos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25000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25000</w:t>
            </w:r>
          </w:p>
        </w:tc>
      </w:tr>
      <w:tr w:rsidR="003B505F" w:rsidTr="009F354A">
        <w:trPr>
          <w:trHeight w:val="350"/>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8</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Press for Lamination pressing</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Nos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50000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50000</w:t>
            </w:r>
          </w:p>
        </w:tc>
      </w:tr>
      <w:tr w:rsidR="003B505F" w:rsidTr="009F354A">
        <w:trPr>
          <w:trHeight w:val="363"/>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9</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Motor Varnishing tank</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Nos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20000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20000</w:t>
            </w:r>
          </w:p>
        </w:tc>
      </w:tr>
      <w:tr w:rsidR="003B505F" w:rsidTr="009F354A">
        <w:trPr>
          <w:trHeight w:val="362"/>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Motor Testing Equipment</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LS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15000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15000</w:t>
            </w:r>
          </w:p>
        </w:tc>
      </w:tr>
      <w:tr w:rsidR="003B505F" w:rsidTr="009F354A">
        <w:trPr>
          <w:trHeight w:val="363"/>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11</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Pump Test system as per BIS</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Nos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75000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75000</w:t>
            </w:r>
          </w:p>
        </w:tc>
      </w:tr>
      <w:tr w:rsidR="003B505F" w:rsidTr="009F354A">
        <w:trPr>
          <w:trHeight w:val="262"/>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B505F" w:rsidRDefault="001E13EC">
            <w:pPr>
              <w:spacing w:line="360" w:lineRule="auto"/>
              <w:jc w:val="both"/>
              <w:rPr>
                <w:b w:val="0"/>
                <w:bCs w:val="0"/>
                <w:sz w:val="20"/>
                <w:szCs w:val="20"/>
              </w:rPr>
            </w:pPr>
            <w:r>
              <w:rPr>
                <w:b w:val="0"/>
                <w:bCs w:val="0"/>
                <w:color w:val="auto"/>
                <w:sz w:val="20"/>
                <w:szCs w:val="20"/>
                <w:u w:val="single"/>
              </w:rPr>
              <w:t>subtotal:</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u w:val="single"/>
              </w:rPr>
              <w:t>995000</w:t>
            </w:r>
          </w:p>
        </w:tc>
      </w:tr>
      <w:tr w:rsidR="003B505F" w:rsidTr="009F354A">
        <w:trPr>
          <w:trHeight w:val="275"/>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Tools and Ancillaries</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r>
      <w:tr w:rsidR="003B505F" w:rsidTr="009F354A">
        <w:trPr>
          <w:trHeight w:val="284"/>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 xml:space="preserve"> Tools and gauges </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LS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50000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50000</w:t>
            </w:r>
          </w:p>
        </w:tc>
      </w:tr>
      <w:tr w:rsidR="003B505F" w:rsidTr="009F354A">
        <w:trPr>
          <w:trHeight w:val="275"/>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Misc. Items</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LS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25000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25000</w:t>
            </w:r>
          </w:p>
        </w:tc>
      </w:tr>
      <w:tr w:rsidR="003B505F" w:rsidTr="009F354A">
        <w:trPr>
          <w:trHeight w:val="262"/>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u w:val="single"/>
              </w:rPr>
              <w:t>subtotal:</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u w:val="single"/>
              </w:rPr>
              <w:t>75000</w:t>
            </w:r>
          </w:p>
        </w:tc>
      </w:tr>
      <w:tr w:rsidR="003B505F" w:rsidTr="009F354A">
        <w:trPr>
          <w:trHeight w:val="363"/>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Fixtures and Elect Installation</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r>
      <w:tr w:rsidR="003B505F" w:rsidTr="009F354A">
        <w:trPr>
          <w:trHeight w:val="275"/>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B505F" w:rsidRDefault="003B505F">
            <w:pPr>
              <w:spacing w:line="360" w:lineRule="auto"/>
              <w:jc w:val="both"/>
              <w:rPr>
                <w:b w:val="0"/>
                <w:bCs w:val="0"/>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 xml:space="preserve">Storage racks and trolleys </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LS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20000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20000</w:t>
            </w:r>
          </w:p>
        </w:tc>
      </w:tr>
      <w:tr w:rsidR="003B505F" w:rsidTr="009F354A">
        <w:trPr>
          <w:trHeight w:val="262"/>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B505F" w:rsidRDefault="003B505F">
            <w:pPr>
              <w:spacing w:line="360" w:lineRule="auto"/>
              <w:jc w:val="both"/>
              <w:rPr>
                <w:b w:val="0"/>
                <w:bCs w:val="0"/>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Other Furniture</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LS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15000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15000</w:t>
            </w:r>
          </w:p>
        </w:tc>
      </w:tr>
      <w:tr w:rsidR="009F354A" w:rsidTr="009F354A">
        <w:trPr>
          <w:trHeight w:val="363"/>
        </w:trPr>
        <w:tc>
          <w:tcPr>
            <w:tcW w:w="66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F354A" w:rsidRDefault="009F354A" w:rsidP="00013460">
            <w:pPr>
              <w:spacing w:line="360" w:lineRule="auto"/>
              <w:jc w:val="both"/>
              <w:rPr>
                <w:sz w:val="20"/>
                <w:szCs w:val="20"/>
              </w:rPr>
            </w:pPr>
            <w:r>
              <w:rPr>
                <w:color w:val="auto"/>
                <w:sz w:val="20"/>
                <w:szCs w:val="20"/>
              </w:rPr>
              <w:lastRenderedPageBreak/>
              <w:t>Sr No</w:t>
            </w:r>
          </w:p>
        </w:tc>
        <w:tc>
          <w:tcPr>
            <w:tcW w:w="368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F354A" w:rsidRDefault="009F354A" w:rsidP="00013460">
            <w:pPr>
              <w:spacing w:line="360" w:lineRule="auto"/>
              <w:jc w:val="both"/>
              <w:rPr>
                <w:sz w:val="20"/>
                <w:szCs w:val="20"/>
              </w:rPr>
            </w:pPr>
            <w:r>
              <w:rPr>
                <w:color w:val="auto"/>
                <w:sz w:val="20"/>
                <w:szCs w:val="20"/>
              </w:rPr>
              <w:t>Particulars</w:t>
            </w:r>
          </w:p>
        </w:tc>
        <w:tc>
          <w:tcPr>
            <w:tcW w:w="7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F354A" w:rsidRDefault="009F354A" w:rsidP="00013460">
            <w:pPr>
              <w:spacing w:line="360" w:lineRule="auto"/>
              <w:jc w:val="both"/>
              <w:rPr>
                <w:sz w:val="20"/>
                <w:szCs w:val="20"/>
              </w:rPr>
            </w:pPr>
            <w:r>
              <w:rPr>
                <w:color w:val="auto"/>
                <w:sz w:val="20"/>
                <w:szCs w:val="20"/>
              </w:rPr>
              <w:t>UOM</w:t>
            </w:r>
          </w:p>
        </w:tc>
        <w:tc>
          <w:tcPr>
            <w:tcW w:w="107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F354A" w:rsidRDefault="009F354A" w:rsidP="00013460">
            <w:pPr>
              <w:spacing w:line="360" w:lineRule="auto"/>
              <w:jc w:val="both"/>
              <w:rPr>
                <w:sz w:val="20"/>
                <w:szCs w:val="20"/>
              </w:rPr>
            </w:pPr>
            <w:r>
              <w:rPr>
                <w:color w:val="auto"/>
                <w:sz w:val="20"/>
                <w:szCs w:val="20"/>
              </w:rPr>
              <w:t>Quantity</w:t>
            </w:r>
          </w:p>
        </w:tc>
        <w:tc>
          <w:tcPr>
            <w:tcW w:w="90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F354A" w:rsidRDefault="009F354A" w:rsidP="00013460">
            <w:pPr>
              <w:spacing w:line="360" w:lineRule="auto"/>
              <w:jc w:val="both"/>
              <w:rPr>
                <w:sz w:val="20"/>
                <w:szCs w:val="20"/>
              </w:rPr>
            </w:pPr>
            <w:r>
              <w:rPr>
                <w:color w:val="auto"/>
                <w:sz w:val="20"/>
                <w:szCs w:val="20"/>
              </w:rPr>
              <w:t>Rate</w:t>
            </w:r>
          </w:p>
        </w:tc>
        <w:tc>
          <w:tcPr>
            <w:tcW w:w="134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F354A" w:rsidRDefault="009F354A" w:rsidP="00013460">
            <w:pPr>
              <w:spacing w:line="360" w:lineRule="auto"/>
              <w:jc w:val="both"/>
              <w:rPr>
                <w:sz w:val="20"/>
                <w:szCs w:val="20"/>
              </w:rPr>
            </w:pPr>
            <w:r>
              <w:rPr>
                <w:color w:val="auto"/>
                <w:sz w:val="20"/>
                <w:szCs w:val="20"/>
              </w:rPr>
              <w:t>Total Value</w:t>
            </w:r>
          </w:p>
        </w:tc>
      </w:tr>
      <w:tr w:rsidR="003B505F" w:rsidTr="009F354A">
        <w:trPr>
          <w:trHeight w:val="275"/>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B505F" w:rsidRDefault="003B505F">
            <w:pPr>
              <w:spacing w:line="360" w:lineRule="auto"/>
              <w:jc w:val="both"/>
              <w:rPr>
                <w:b w:val="0"/>
                <w:bCs w:val="0"/>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Telephones/ Computer</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LS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30000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30000</w:t>
            </w:r>
          </w:p>
        </w:tc>
      </w:tr>
      <w:tr w:rsidR="003B505F" w:rsidTr="009F354A">
        <w:trPr>
          <w:trHeight w:val="374"/>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B505F" w:rsidRDefault="003B505F">
            <w:pPr>
              <w:spacing w:line="360" w:lineRule="auto"/>
              <w:jc w:val="both"/>
              <w:rPr>
                <w:b w:val="0"/>
                <w:bCs w:val="0"/>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Electrical Installation</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LS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100000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100000</w:t>
            </w:r>
          </w:p>
        </w:tc>
      </w:tr>
      <w:tr w:rsidR="003B505F" w:rsidTr="009F354A">
        <w:trPr>
          <w:trHeight w:val="251"/>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B505F" w:rsidRDefault="003B505F">
            <w:pPr>
              <w:spacing w:line="360" w:lineRule="auto"/>
              <w:jc w:val="both"/>
              <w:rPr>
                <w:b w:val="0"/>
                <w:bCs w:val="0"/>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u w:val="single"/>
              </w:rPr>
              <w:t>subtotal:</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B505F" w:rsidRDefault="003B505F">
            <w:pPr>
              <w:spacing w:line="360" w:lineRule="auto"/>
              <w:jc w:val="both"/>
              <w:rPr>
                <w:b w:val="0"/>
                <w:bCs w:val="0"/>
                <w:color w:val="auto"/>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b w:val="0"/>
                <w:bCs w:val="0"/>
                <w:color w:val="auto"/>
                <w:sz w:val="20"/>
                <w:szCs w:val="20"/>
              </w:rPr>
            </w:pP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u w:val="single"/>
              </w:rPr>
              <w:t>165000</w:t>
            </w:r>
          </w:p>
        </w:tc>
      </w:tr>
      <w:tr w:rsidR="003B505F" w:rsidTr="009F354A">
        <w:trPr>
          <w:trHeight w:val="550"/>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B505F" w:rsidRDefault="003B505F">
            <w:pPr>
              <w:spacing w:line="360" w:lineRule="auto"/>
              <w:jc w:val="both"/>
              <w:rPr>
                <w:b w:val="0"/>
                <w:bCs w:val="0"/>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Other Assets/ Preliminary and Preoperative Expenses</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LS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100000</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100000</w:t>
            </w:r>
          </w:p>
        </w:tc>
      </w:tr>
      <w:tr w:rsidR="003B505F" w:rsidTr="009F354A">
        <w:trPr>
          <w:trHeight w:val="450"/>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B505F" w:rsidRDefault="003B505F">
            <w:pPr>
              <w:spacing w:line="360" w:lineRule="auto"/>
              <w:jc w:val="both"/>
              <w:rPr>
                <w:color w:val="auto"/>
                <w:sz w:val="20"/>
                <w:szCs w:val="20"/>
              </w:rPr>
            </w:pP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TOTAL PLANT MACHINERY COST</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3B505F" w:rsidRDefault="003B505F">
            <w:pPr>
              <w:spacing w:line="360" w:lineRule="auto"/>
              <w:jc w:val="both"/>
              <w:rPr>
                <w:color w:val="auto"/>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1335000</w:t>
            </w:r>
          </w:p>
        </w:tc>
      </w:tr>
    </w:tbl>
    <w:p w:rsidR="003B505F" w:rsidRDefault="003B505F">
      <w:pPr>
        <w:spacing w:line="360" w:lineRule="auto"/>
        <w:jc w:val="both"/>
        <w:rPr>
          <w:color w:val="auto"/>
        </w:rPr>
      </w:pPr>
    </w:p>
    <w:p w:rsidR="003B505F" w:rsidRDefault="001E13EC">
      <w:pPr>
        <w:overflowPunct w:val="0"/>
        <w:spacing w:line="360" w:lineRule="auto"/>
        <w:ind w:left="706"/>
      </w:pPr>
      <w:r>
        <w:rPr>
          <w:rFonts w:eastAsia="Andale Sans UI;Arial Unicode MS"/>
          <w:b w:val="0"/>
          <w:bCs w:val="0"/>
          <w:color w:val="auto"/>
        </w:rPr>
        <w:t xml:space="preserve">All the machines and equipment are available from local manufacturers. </w:t>
      </w:r>
      <w:r>
        <w:rPr>
          <w:rFonts w:eastAsia="Times New Roman"/>
          <w:b w:val="0"/>
          <w:bCs w:val="0"/>
          <w:color w:val="auto"/>
          <w:lang w:bidi="ar-SA"/>
        </w:rPr>
        <w:t xml:space="preserve">The entrepreneur needs to ensure proper selection of product mix and proper type of machines and tooling to have modern and flexible designs. </w:t>
      </w:r>
      <w:r>
        <w:rPr>
          <w:rFonts w:eastAsia="Andale Sans UI;Arial Unicode MS"/>
          <w:b w:val="0"/>
          <w:bCs w:val="0"/>
          <w:color w:val="auto"/>
        </w:rPr>
        <w:t>It may be worthwhile to look at reconditioned imported machines, dies and tooling. Some of the machinery and dies and tooling suppliers are listed here below:</w:t>
      </w:r>
    </w:p>
    <w:p w:rsidR="003B505F" w:rsidRDefault="003B505F">
      <w:pPr>
        <w:overflowPunct w:val="0"/>
        <w:spacing w:line="360" w:lineRule="auto"/>
        <w:ind w:left="706"/>
        <w:rPr>
          <w:rFonts w:eastAsia="Andale Sans UI;Arial Unicode MS"/>
          <w:b w:val="0"/>
          <w:bCs w:val="0"/>
          <w:color w:val="auto"/>
        </w:rPr>
      </w:pPr>
    </w:p>
    <w:p w:rsidR="003B505F" w:rsidRDefault="001E13EC">
      <w:pPr>
        <w:pStyle w:val="DefaultText"/>
        <w:spacing w:line="360" w:lineRule="auto"/>
        <w:ind w:left="720"/>
        <w:jc w:val="both"/>
      </w:pPr>
      <w:r>
        <w:rPr>
          <w:rFonts w:ascii="Tahoma" w:hAnsi="Tahoma" w:cs="Tahoma"/>
          <w:color w:val="auto"/>
        </w:rPr>
        <w:t>1.</w:t>
      </w:r>
      <w:r>
        <w:rPr>
          <w:rFonts w:ascii="Tahoma" w:hAnsi="Tahoma" w:cs="Tahoma"/>
          <w:color w:val="auto"/>
        </w:rPr>
        <w:tab/>
        <w:t>Techno Machines</w:t>
      </w:r>
    </w:p>
    <w:p w:rsidR="003B505F" w:rsidRDefault="001E13EC">
      <w:pPr>
        <w:pStyle w:val="DefaultText"/>
        <w:spacing w:line="360" w:lineRule="auto"/>
        <w:ind w:left="1440"/>
      </w:pPr>
      <w:proofErr w:type="spellStart"/>
      <w:r>
        <w:rPr>
          <w:rFonts w:ascii="Tahoma" w:hAnsi="Tahoma" w:cs="Tahoma"/>
          <w:color w:val="auto"/>
        </w:rPr>
        <w:t>Chikkanahalli</w:t>
      </w:r>
      <w:proofErr w:type="spellEnd"/>
      <w:r>
        <w:rPr>
          <w:rFonts w:ascii="Tahoma" w:hAnsi="Tahoma" w:cs="Tahoma"/>
          <w:color w:val="auto"/>
        </w:rPr>
        <w:t xml:space="preserve"> Road, Opp. Shahi Exports (Unit No 6),</w:t>
      </w:r>
      <w:r>
        <w:rPr>
          <w:rFonts w:ascii="Tahoma" w:hAnsi="Tahoma" w:cs="Tahoma"/>
          <w:b/>
          <w:color w:val="auto"/>
        </w:rPr>
        <w:br/>
      </w:r>
      <w:r>
        <w:rPr>
          <w:rFonts w:ascii="Tahoma" w:hAnsi="Tahoma" w:cs="Tahoma"/>
          <w:color w:val="auto"/>
        </w:rPr>
        <w:t xml:space="preserve">Near </w:t>
      </w:r>
      <w:proofErr w:type="spellStart"/>
      <w:r>
        <w:rPr>
          <w:rFonts w:ascii="Tahoma" w:hAnsi="Tahoma" w:cs="Tahoma"/>
          <w:color w:val="auto"/>
        </w:rPr>
        <w:t>Annapoorneshwari</w:t>
      </w:r>
      <w:proofErr w:type="spellEnd"/>
      <w:r>
        <w:rPr>
          <w:rFonts w:ascii="Tahoma" w:hAnsi="Tahoma" w:cs="Tahoma"/>
          <w:color w:val="auto"/>
        </w:rPr>
        <w:t xml:space="preserve"> Temple, </w:t>
      </w:r>
      <w:proofErr w:type="spellStart"/>
      <w:r>
        <w:rPr>
          <w:rFonts w:ascii="Tahoma" w:hAnsi="Tahoma" w:cs="Tahoma"/>
          <w:color w:val="auto"/>
        </w:rPr>
        <w:t>Bommanahalli</w:t>
      </w:r>
      <w:proofErr w:type="spellEnd"/>
      <w:r>
        <w:rPr>
          <w:rFonts w:ascii="Tahoma" w:hAnsi="Tahoma" w:cs="Tahoma"/>
          <w:color w:val="auto"/>
        </w:rPr>
        <w:t>,</w:t>
      </w:r>
      <w:r>
        <w:rPr>
          <w:rFonts w:ascii="Tahoma" w:hAnsi="Tahoma" w:cs="Tahoma"/>
          <w:b/>
          <w:color w:val="auto"/>
        </w:rPr>
        <w:br/>
      </w:r>
      <w:r>
        <w:rPr>
          <w:rFonts w:ascii="Tahoma" w:hAnsi="Tahoma" w:cs="Tahoma"/>
          <w:color w:val="auto"/>
        </w:rPr>
        <w:t>BENGALURU-560 068, INDIA</w:t>
      </w:r>
      <w:r>
        <w:rPr>
          <w:rFonts w:ascii="Tahoma" w:hAnsi="Tahoma" w:cs="Tahoma"/>
          <w:b/>
          <w:color w:val="auto"/>
        </w:rPr>
        <w:t xml:space="preserve"> </w:t>
      </w:r>
    </w:p>
    <w:p w:rsidR="003B505F" w:rsidRDefault="003B505F">
      <w:pPr>
        <w:pStyle w:val="BodyText"/>
        <w:widowControl/>
        <w:spacing w:after="0" w:line="315" w:lineRule="atLeast"/>
        <w:ind w:left="1440"/>
        <w:rPr>
          <w:b w:val="0"/>
          <w:color w:val="auto"/>
        </w:rPr>
      </w:pPr>
    </w:p>
    <w:p w:rsidR="003B505F" w:rsidRDefault="001E13EC">
      <w:pPr>
        <w:pStyle w:val="DefaultText"/>
        <w:spacing w:line="360" w:lineRule="auto"/>
        <w:ind w:left="720"/>
      </w:pPr>
      <w:r>
        <w:rPr>
          <w:rFonts w:ascii="Tahoma" w:hAnsi="Tahoma" w:cs="Tahoma"/>
          <w:color w:val="auto"/>
        </w:rPr>
        <w:t>2.</w:t>
      </w:r>
      <w:r>
        <w:rPr>
          <w:rFonts w:ascii="Tahoma" w:hAnsi="Tahoma" w:cs="Tahoma"/>
          <w:color w:val="auto"/>
        </w:rPr>
        <w:tab/>
        <w:t>S. S. Engineering Works</w:t>
      </w:r>
      <w:r>
        <w:rPr>
          <w:rFonts w:ascii="Tahoma" w:hAnsi="Tahoma" w:cs="Tahoma"/>
          <w:color w:val="auto"/>
        </w:rPr>
        <w:br/>
      </w:r>
      <w:r>
        <w:rPr>
          <w:rFonts w:ascii="Tahoma" w:hAnsi="Tahoma" w:cs="Tahoma"/>
          <w:color w:val="auto"/>
        </w:rPr>
        <w:tab/>
        <w:t xml:space="preserve">Plot No. 100, Sector 6 IMT Manesar, Gurgaon - 122050, Haryana, India </w:t>
      </w:r>
    </w:p>
    <w:p w:rsidR="003B505F" w:rsidRDefault="003B505F">
      <w:pPr>
        <w:pStyle w:val="DefaultText"/>
        <w:spacing w:line="360" w:lineRule="auto"/>
        <w:ind w:left="1440"/>
        <w:rPr>
          <w:rFonts w:ascii="Tahoma" w:hAnsi="Tahoma" w:cs="Tahoma"/>
          <w:color w:val="auto"/>
        </w:rPr>
      </w:pPr>
    </w:p>
    <w:p w:rsidR="003B505F" w:rsidRDefault="001E13EC">
      <w:pPr>
        <w:pStyle w:val="DefaultText"/>
        <w:spacing w:line="360" w:lineRule="auto"/>
        <w:ind w:left="720"/>
      </w:pPr>
      <w:r>
        <w:rPr>
          <w:rFonts w:ascii="Tahoma" w:hAnsi="Tahoma" w:cs="Tahoma"/>
          <w:color w:val="auto"/>
        </w:rPr>
        <w:t>3.</w:t>
      </w:r>
      <w:r>
        <w:rPr>
          <w:rFonts w:ascii="Tahoma" w:hAnsi="Tahoma" w:cs="Tahoma"/>
          <w:color w:val="auto"/>
        </w:rPr>
        <w:tab/>
        <w:t>Taurus Private Ltd Co</w:t>
      </w:r>
    </w:p>
    <w:p w:rsidR="003B505F" w:rsidRDefault="001E13EC">
      <w:pPr>
        <w:pStyle w:val="DefaultText"/>
        <w:spacing w:line="360" w:lineRule="auto"/>
        <w:ind w:left="1440"/>
      </w:pPr>
      <w:r>
        <w:rPr>
          <w:rFonts w:ascii="Tahoma" w:hAnsi="Tahoma" w:cs="Tahoma"/>
          <w:color w:val="auto"/>
        </w:rPr>
        <w:t xml:space="preserve">No. 24, D 2 / E 3, </w:t>
      </w:r>
      <w:proofErr w:type="spellStart"/>
      <w:r>
        <w:rPr>
          <w:rFonts w:ascii="Tahoma" w:hAnsi="Tahoma" w:cs="Tahoma"/>
          <w:color w:val="auto"/>
        </w:rPr>
        <w:t>Kiab</w:t>
      </w:r>
      <w:proofErr w:type="spellEnd"/>
      <w:r>
        <w:rPr>
          <w:rFonts w:ascii="Tahoma" w:hAnsi="Tahoma" w:cs="Tahoma"/>
          <w:color w:val="auto"/>
        </w:rPr>
        <w:t xml:space="preserve"> Industrial, Area </w:t>
      </w:r>
      <w:proofErr w:type="gramStart"/>
      <w:r>
        <w:rPr>
          <w:rFonts w:ascii="Tahoma" w:hAnsi="Tahoma" w:cs="Tahoma"/>
          <w:color w:val="auto"/>
        </w:rPr>
        <w:t>At</w:t>
      </w:r>
      <w:proofErr w:type="gramEnd"/>
      <w:r>
        <w:rPr>
          <w:rFonts w:ascii="Tahoma" w:hAnsi="Tahoma" w:cs="Tahoma"/>
          <w:color w:val="auto"/>
        </w:rPr>
        <w:t xml:space="preserve"> </w:t>
      </w:r>
      <w:proofErr w:type="spellStart"/>
      <w:r>
        <w:rPr>
          <w:rFonts w:ascii="Tahoma" w:hAnsi="Tahoma" w:cs="Tahoma"/>
          <w:color w:val="auto"/>
        </w:rPr>
        <w:t>Pivele</w:t>
      </w:r>
      <w:proofErr w:type="spellEnd"/>
      <w:r>
        <w:rPr>
          <w:rFonts w:ascii="Tahoma" w:hAnsi="Tahoma" w:cs="Tahoma"/>
          <w:color w:val="auto"/>
        </w:rPr>
        <w:br/>
      </w:r>
      <w:proofErr w:type="spellStart"/>
      <w:r>
        <w:rPr>
          <w:rFonts w:ascii="Tahoma" w:hAnsi="Tahoma" w:cs="Tahoma"/>
          <w:color w:val="auto"/>
        </w:rPr>
        <w:t>Kiab</w:t>
      </w:r>
      <w:proofErr w:type="spellEnd"/>
      <w:r>
        <w:rPr>
          <w:rFonts w:ascii="Tahoma" w:hAnsi="Tahoma" w:cs="Tahoma"/>
          <w:color w:val="auto"/>
        </w:rPr>
        <w:t xml:space="preserve"> Industrial Area, Bengaluru – 560100 Karnataka, India </w:t>
      </w:r>
    </w:p>
    <w:p w:rsidR="003B505F" w:rsidRDefault="003B505F">
      <w:pPr>
        <w:pStyle w:val="DefaultText"/>
        <w:spacing w:line="360" w:lineRule="auto"/>
        <w:ind w:left="720"/>
        <w:jc w:val="both"/>
        <w:rPr>
          <w:rFonts w:ascii="Tahoma" w:hAnsi="Tahoma" w:cs="Tahoma"/>
          <w:color w:val="auto"/>
        </w:rPr>
      </w:pPr>
    </w:p>
    <w:p w:rsidR="003B505F" w:rsidRDefault="001E13EC">
      <w:pPr>
        <w:pStyle w:val="DefaultText"/>
        <w:spacing w:line="360" w:lineRule="auto"/>
        <w:ind w:left="720"/>
        <w:jc w:val="both"/>
      </w:pPr>
      <w:r>
        <w:rPr>
          <w:rFonts w:ascii="Tahoma" w:hAnsi="Tahoma" w:cs="Tahoma"/>
          <w:color w:val="auto"/>
        </w:rPr>
        <w:t>4.</w:t>
      </w:r>
      <w:r>
        <w:rPr>
          <w:rFonts w:ascii="Tahoma" w:hAnsi="Tahoma" w:cs="Tahoma"/>
          <w:color w:val="auto"/>
        </w:rPr>
        <w:tab/>
        <w:t>Micro Engineering Works;</w:t>
      </w:r>
    </w:p>
    <w:p w:rsidR="003B505F" w:rsidRDefault="001E13EC">
      <w:pPr>
        <w:pStyle w:val="DefaultText"/>
        <w:spacing w:line="360" w:lineRule="auto"/>
        <w:ind w:left="1440"/>
        <w:jc w:val="both"/>
      </w:pPr>
      <w:r>
        <w:rPr>
          <w:rFonts w:ascii="Tahoma" w:hAnsi="Tahoma" w:cs="Tahoma"/>
          <w:color w:val="auto"/>
        </w:rPr>
        <w:t xml:space="preserve">No. 6/140, Gandhi Nagar, </w:t>
      </w:r>
      <w:proofErr w:type="spellStart"/>
      <w:r>
        <w:rPr>
          <w:rFonts w:ascii="Tahoma" w:hAnsi="Tahoma" w:cs="Tahoma"/>
          <w:color w:val="auto"/>
        </w:rPr>
        <w:t>Nallampalayam</w:t>
      </w:r>
      <w:proofErr w:type="spellEnd"/>
      <w:r>
        <w:rPr>
          <w:rFonts w:ascii="Tahoma" w:hAnsi="Tahoma" w:cs="Tahoma"/>
          <w:color w:val="auto"/>
        </w:rPr>
        <w:t xml:space="preserve"> Road </w:t>
      </w:r>
      <w:proofErr w:type="spellStart"/>
      <w:r>
        <w:rPr>
          <w:rFonts w:ascii="Tahoma" w:hAnsi="Tahoma" w:cs="Tahoma"/>
          <w:color w:val="auto"/>
        </w:rPr>
        <w:t>Nanjai</w:t>
      </w:r>
      <w:proofErr w:type="spellEnd"/>
      <w:r>
        <w:rPr>
          <w:rFonts w:ascii="Tahoma" w:hAnsi="Tahoma" w:cs="Tahoma"/>
          <w:color w:val="auto"/>
        </w:rPr>
        <w:t xml:space="preserve"> </w:t>
      </w:r>
      <w:proofErr w:type="spellStart"/>
      <w:r>
        <w:rPr>
          <w:rFonts w:ascii="Tahoma" w:hAnsi="Tahoma" w:cs="Tahoma"/>
          <w:color w:val="auto"/>
        </w:rPr>
        <w:t>Gounden</w:t>
      </w:r>
      <w:proofErr w:type="spellEnd"/>
      <w:r>
        <w:rPr>
          <w:rFonts w:ascii="Tahoma" w:hAnsi="Tahoma" w:cs="Tahoma"/>
          <w:color w:val="auto"/>
        </w:rPr>
        <w:t xml:space="preserve">, </w:t>
      </w:r>
      <w:proofErr w:type="spellStart"/>
      <w:r>
        <w:rPr>
          <w:rFonts w:ascii="Tahoma" w:hAnsi="Tahoma" w:cs="Tahoma"/>
          <w:color w:val="auto"/>
        </w:rPr>
        <w:t>Pudur</w:t>
      </w:r>
      <w:proofErr w:type="spellEnd"/>
      <w:r>
        <w:rPr>
          <w:rFonts w:ascii="Tahoma" w:hAnsi="Tahoma" w:cs="Tahoma"/>
          <w:color w:val="auto"/>
        </w:rPr>
        <w:t xml:space="preserve">, G. N. Mills Post, Coimbatore - 641029, Tamil Nadu, India </w:t>
      </w:r>
    </w:p>
    <w:p w:rsidR="003B505F" w:rsidRDefault="003B505F">
      <w:pPr>
        <w:pStyle w:val="DefaultText"/>
        <w:spacing w:line="360" w:lineRule="auto"/>
        <w:ind w:left="1440"/>
        <w:jc w:val="both"/>
        <w:rPr>
          <w:rFonts w:ascii="Tahoma" w:hAnsi="Tahoma" w:cs="Tahoma"/>
          <w:color w:val="auto"/>
        </w:rPr>
      </w:pPr>
    </w:p>
    <w:p w:rsidR="003B505F" w:rsidRDefault="001E13EC">
      <w:pPr>
        <w:pStyle w:val="DefaultText"/>
        <w:spacing w:line="360" w:lineRule="auto"/>
        <w:ind w:left="720"/>
        <w:jc w:val="both"/>
      </w:pPr>
      <w:r>
        <w:rPr>
          <w:rFonts w:ascii="Tahoma" w:hAnsi="Tahoma" w:cs="Tahoma"/>
          <w:color w:val="auto"/>
        </w:rPr>
        <w:t>5.</w:t>
      </w:r>
      <w:r>
        <w:rPr>
          <w:rFonts w:ascii="Tahoma" w:hAnsi="Tahoma" w:cs="Tahoma"/>
          <w:color w:val="auto"/>
        </w:rPr>
        <w:tab/>
        <w:t>S. G. Profile</w:t>
      </w:r>
    </w:p>
    <w:p w:rsidR="003B505F" w:rsidRDefault="001E13EC">
      <w:pPr>
        <w:pStyle w:val="DefaultText"/>
        <w:spacing w:line="360" w:lineRule="auto"/>
        <w:ind w:left="1440"/>
      </w:pPr>
      <w:r>
        <w:rPr>
          <w:rFonts w:ascii="Tahoma" w:hAnsi="Tahoma" w:cs="Tahoma"/>
          <w:color w:val="auto"/>
        </w:rPr>
        <w:t xml:space="preserve">Plot No. 201/1, Gala No. 56, </w:t>
      </w:r>
      <w:proofErr w:type="spellStart"/>
      <w:r>
        <w:rPr>
          <w:rFonts w:ascii="Tahoma" w:hAnsi="Tahoma" w:cs="Tahoma"/>
          <w:color w:val="auto"/>
        </w:rPr>
        <w:t>Morya</w:t>
      </w:r>
      <w:proofErr w:type="spellEnd"/>
      <w:r>
        <w:rPr>
          <w:rFonts w:ascii="Tahoma" w:hAnsi="Tahoma" w:cs="Tahoma"/>
          <w:color w:val="auto"/>
        </w:rPr>
        <w:t xml:space="preserve"> Industrial Estate, MIDC, </w:t>
      </w:r>
      <w:proofErr w:type="spellStart"/>
      <w:r>
        <w:rPr>
          <w:rFonts w:ascii="Tahoma" w:hAnsi="Tahoma" w:cs="Tahoma"/>
          <w:color w:val="auto"/>
        </w:rPr>
        <w:t>Bhosari</w:t>
      </w:r>
      <w:proofErr w:type="spellEnd"/>
      <w:r>
        <w:rPr>
          <w:rFonts w:ascii="Tahoma" w:hAnsi="Tahoma" w:cs="Tahoma"/>
          <w:color w:val="auto"/>
        </w:rPr>
        <w:t xml:space="preserve">, </w:t>
      </w:r>
      <w:proofErr w:type="spellStart"/>
      <w:r>
        <w:rPr>
          <w:rFonts w:ascii="Tahoma" w:hAnsi="Tahoma" w:cs="Tahoma"/>
          <w:color w:val="auto"/>
        </w:rPr>
        <w:t>Bhosari</w:t>
      </w:r>
      <w:proofErr w:type="spellEnd"/>
      <w:r>
        <w:rPr>
          <w:rFonts w:ascii="Tahoma" w:hAnsi="Tahoma" w:cs="Tahoma"/>
          <w:color w:val="auto"/>
        </w:rPr>
        <w:t xml:space="preserve"> </w:t>
      </w:r>
      <w:proofErr w:type="spellStart"/>
      <w:r>
        <w:rPr>
          <w:rFonts w:ascii="Tahoma" w:hAnsi="Tahoma" w:cs="Tahoma"/>
          <w:color w:val="auto"/>
        </w:rPr>
        <w:t>Midc</w:t>
      </w:r>
      <w:proofErr w:type="spellEnd"/>
      <w:r>
        <w:rPr>
          <w:rFonts w:ascii="Tahoma" w:hAnsi="Tahoma" w:cs="Tahoma"/>
          <w:color w:val="auto"/>
        </w:rPr>
        <w:t>, </w:t>
      </w:r>
      <w:r>
        <w:rPr>
          <w:rFonts w:ascii="Tahoma" w:hAnsi="Tahoma" w:cs="Tahoma"/>
          <w:color w:val="auto"/>
        </w:rPr>
        <w:br/>
        <w:t xml:space="preserve">Pune-411026, Maharashtra, India </w:t>
      </w:r>
    </w:p>
    <w:p w:rsidR="003B505F" w:rsidRDefault="001E13EC">
      <w:pPr>
        <w:spacing w:line="360" w:lineRule="auto"/>
        <w:jc w:val="both"/>
        <w:rPr>
          <w:color w:val="auto"/>
        </w:rPr>
      </w:pPr>
      <w:r>
        <w:rPr>
          <w:color w:val="auto"/>
        </w:rPr>
        <w:lastRenderedPageBreak/>
        <w:tab/>
      </w:r>
      <w:r w:rsidRPr="009F354A">
        <w:rPr>
          <w:color w:val="auto"/>
          <w:sz w:val="24"/>
          <w:szCs w:val="24"/>
        </w:rPr>
        <w:t>14.</w:t>
      </w:r>
      <w:r w:rsidRPr="009F354A">
        <w:rPr>
          <w:color w:val="auto"/>
          <w:sz w:val="24"/>
          <w:szCs w:val="24"/>
        </w:rPr>
        <w:tab/>
        <w:t>PROFITABILITY CALCULATIONS:</w:t>
      </w:r>
    </w:p>
    <w:p w:rsidR="003B505F" w:rsidRDefault="003B505F">
      <w:pPr>
        <w:spacing w:line="360" w:lineRule="auto"/>
        <w:jc w:val="both"/>
        <w:rPr>
          <w:b w:val="0"/>
          <w:bCs w:val="0"/>
          <w:color w:val="auto"/>
        </w:rPr>
      </w:pPr>
    </w:p>
    <w:tbl>
      <w:tblPr>
        <w:tblW w:w="8638" w:type="dxa"/>
        <w:tblInd w:w="1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24"/>
        <w:gridCol w:w="2876"/>
        <w:gridCol w:w="988"/>
        <w:gridCol w:w="800"/>
        <w:gridCol w:w="825"/>
        <w:gridCol w:w="825"/>
        <w:gridCol w:w="787"/>
        <w:gridCol w:w="813"/>
      </w:tblGrid>
      <w:tr w:rsidR="003B505F">
        <w:trPr>
          <w:trHeight w:val="450"/>
        </w:trPr>
        <w:tc>
          <w:tcPr>
            <w:tcW w:w="72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Sr No</w:t>
            </w:r>
          </w:p>
        </w:tc>
        <w:tc>
          <w:tcPr>
            <w:tcW w:w="287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Particulars</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UOM</w:t>
            </w:r>
          </w:p>
        </w:tc>
        <w:tc>
          <w:tcPr>
            <w:tcW w:w="4050"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Year Wise estimates</w:t>
            </w:r>
          </w:p>
        </w:tc>
      </w:tr>
      <w:tr w:rsidR="003B505F">
        <w:trPr>
          <w:trHeight w:val="275"/>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3B505F">
            <w:pPr>
              <w:spacing w:line="360" w:lineRule="auto"/>
              <w:jc w:val="both"/>
              <w:rPr>
                <w:color w:val="auto"/>
                <w:sz w:val="20"/>
                <w:szCs w:val="20"/>
              </w:rPr>
            </w:pP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Year 1</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Year 2</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Year 3</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Year 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sz w:val="20"/>
                <w:szCs w:val="20"/>
              </w:rPr>
            </w:pPr>
            <w:r>
              <w:rPr>
                <w:color w:val="auto"/>
                <w:sz w:val="20"/>
                <w:szCs w:val="20"/>
              </w:rPr>
              <w:t>Year 5</w:t>
            </w:r>
          </w:p>
        </w:tc>
      </w:tr>
      <w:tr w:rsidR="003B505F">
        <w:trPr>
          <w:trHeight w:val="350"/>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Capacity Utilization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40</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50</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60</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70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80</w:t>
            </w:r>
          </w:p>
        </w:tc>
      </w:tr>
      <w:tr w:rsidR="003B505F">
        <w:trPr>
          <w:trHeight w:val="275"/>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Sales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proofErr w:type="spellStart"/>
            <w:r>
              <w:rPr>
                <w:b w:val="0"/>
                <w:bCs w:val="0"/>
                <w:color w:val="auto"/>
                <w:sz w:val="20"/>
                <w:szCs w:val="20"/>
              </w:rPr>
              <w:t>Rs</w:t>
            </w:r>
            <w:proofErr w:type="spellEnd"/>
            <w:r>
              <w:rPr>
                <w:b w:val="0"/>
                <w:bCs w:val="0"/>
                <w:color w:val="auto"/>
                <w:sz w:val="20"/>
                <w:szCs w:val="20"/>
              </w:rPr>
              <w:t xml:space="preserve">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117.02</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146.27</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175.53</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204.78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234.03</w:t>
            </w:r>
          </w:p>
        </w:tc>
      </w:tr>
      <w:tr w:rsidR="003B505F">
        <w:trPr>
          <w:trHeight w:val="538"/>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Raw Materials &amp; Other Direct Inputs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proofErr w:type="spellStart"/>
            <w:r>
              <w:rPr>
                <w:b w:val="0"/>
                <w:bCs w:val="0"/>
                <w:color w:val="auto"/>
                <w:sz w:val="20"/>
                <w:szCs w:val="20"/>
              </w:rPr>
              <w:t>Rs</w:t>
            </w:r>
            <w:proofErr w:type="spellEnd"/>
            <w:r>
              <w:rPr>
                <w:b w:val="0"/>
                <w:bCs w:val="0"/>
                <w:color w:val="auto"/>
                <w:sz w:val="20"/>
                <w:szCs w:val="20"/>
              </w:rPr>
              <w:t xml:space="preserve">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101.94</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127.42</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152.91</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178.39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203.88</w:t>
            </w:r>
          </w:p>
        </w:tc>
      </w:tr>
      <w:tr w:rsidR="003B505F">
        <w:trPr>
          <w:trHeight w:val="275"/>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4</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Gross Margin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proofErr w:type="spellStart"/>
            <w:r>
              <w:rPr>
                <w:b w:val="0"/>
                <w:bCs w:val="0"/>
                <w:color w:val="auto"/>
                <w:sz w:val="20"/>
                <w:szCs w:val="20"/>
              </w:rPr>
              <w:t>Rs</w:t>
            </w:r>
            <w:proofErr w:type="spellEnd"/>
            <w:r>
              <w:rPr>
                <w:b w:val="0"/>
                <w:bCs w:val="0"/>
                <w:color w:val="auto"/>
                <w:sz w:val="20"/>
                <w:szCs w:val="20"/>
              </w:rPr>
              <w:t xml:space="preserve">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15.08</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18.85</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22.62</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26.39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30.16</w:t>
            </w:r>
          </w:p>
        </w:tc>
      </w:tr>
      <w:tr w:rsidR="003B505F">
        <w:trPr>
          <w:trHeight w:val="362"/>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5</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Overheads Except Interest</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proofErr w:type="spellStart"/>
            <w:r>
              <w:rPr>
                <w:b w:val="0"/>
                <w:bCs w:val="0"/>
                <w:color w:val="auto"/>
                <w:sz w:val="20"/>
                <w:szCs w:val="20"/>
              </w:rPr>
              <w:t>Rs</w:t>
            </w:r>
            <w:proofErr w:type="spellEnd"/>
            <w:r>
              <w:rPr>
                <w:b w:val="0"/>
                <w:bCs w:val="0"/>
                <w:color w:val="auto"/>
                <w:sz w:val="20"/>
                <w:szCs w:val="20"/>
              </w:rPr>
              <w:t xml:space="preserve">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10.04</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10.04</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10.04</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10.04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10.04</w:t>
            </w:r>
          </w:p>
        </w:tc>
      </w:tr>
      <w:tr w:rsidR="003B505F">
        <w:trPr>
          <w:trHeight w:val="263"/>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6</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Interest</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proofErr w:type="spellStart"/>
            <w:r>
              <w:rPr>
                <w:b w:val="0"/>
                <w:bCs w:val="0"/>
                <w:color w:val="auto"/>
                <w:sz w:val="20"/>
                <w:szCs w:val="20"/>
              </w:rPr>
              <w:t>Rs</w:t>
            </w:r>
            <w:proofErr w:type="spellEnd"/>
            <w:r>
              <w:rPr>
                <w:b w:val="0"/>
                <w:bCs w:val="0"/>
                <w:color w:val="auto"/>
                <w:sz w:val="20"/>
                <w:szCs w:val="20"/>
              </w:rPr>
              <w:t xml:space="preserve">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1.40</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1.40</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1.40</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1.40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1.40</w:t>
            </w:r>
          </w:p>
        </w:tc>
      </w:tr>
      <w:tr w:rsidR="003B505F">
        <w:trPr>
          <w:trHeight w:val="424"/>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7</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Depreciation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proofErr w:type="spellStart"/>
            <w:r>
              <w:rPr>
                <w:b w:val="0"/>
                <w:bCs w:val="0"/>
                <w:color w:val="auto"/>
                <w:sz w:val="20"/>
                <w:szCs w:val="20"/>
              </w:rPr>
              <w:t>Rs</w:t>
            </w:r>
            <w:proofErr w:type="spellEnd"/>
            <w:r>
              <w:rPr>
                <w:b w:val="0"/>
                <w:bCs w:val="0"/>
                <w:color w:val="auto"/>
                <w:sz w:val="20"/>
                <w:szCs w:val="20"/>
              </w:rPr>
              <w:t xml:space="preserve">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1.34</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1.34</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1.34</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1.34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1.34</w:t>
            </w:r>
          </w:p>
        </w:tc>
      </w:tr>
      <w:tr w:rsidR="003B505F">
        <w:trPr>
          <w:trHeight w:val="424"/>
        </w:trPr>
        <w:tc>
          <w:tcPr>
            <w:tcW w:w="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8</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Net Profit Before Tax</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proofErr w:type="spellStart"/>
            <w:r>
              <w:rPr>
                <w:b w:val="0"/>
                <w:bCs w:val="0"/>
                <w:color w:val="auto"/>
                <w:sz w:val="20"/>
                <w:szCs w:val="20"/>
              </w:rPr>
              <w:t>Rs</w:t>
            </w:r>
            <w:proofErr w:type="spellEnd"/>
            <w:r>
              <w:rPr>
                <w:b w:val="0"/>
                <w:bCs w:val="0"/>
                <w:color w:val="auto"/>
                <w:sz w:val="20"/>
                <w:szCs w:val="20"/>
              </w:rPr>
              <w:t xml:space="preserve"> Lakhs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2.30</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6.07</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9.84</w:t>
            </w:r>
          </w:p>
        </w:tc>
        <w:tc>
          <w:tcPr>
            <w:tcW w:w="7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13.61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17.38</w:t>
            </w:r>
          </w:p>
        </w:tc>
      </w:tr>
    </w:tbl>
    <w:p w:rsidR="003B505F" w:rsidRDefault="003B505F">
      <w:pPr>
        <w:spacing w:line="360" w:lineRule="auto"/>
        <w:jc w:val="both"/>
        <w:rPr>
          <w:color w:val="auto"/>
        </w:rPr>
      </w:pPr>
    </w:p>
    <w:p w:rsidR="003B505F" w:rsidRDefault="001E13EC">
      <w:pPr>
        <w:pStyle w:val="DefaultText"/>
        <w:tabs>
          <w:tab w:val="left" w:pos="180"/>
        </w:tabs>
        <w:spacing w:line="360" w:lineRule="auto"/>
        <w:ind w:left="720"/>
        <w:jc w:val="both"/>
      </w:pPr>
      <w:r>
        <w:rPr>
          <w:rFonts w:ascii="Tahoma" w:hAnsi="Tahoma" w:cs="Tahoma"/>
          <w:color w:val="auto"/>
        </w:rPr>
        <w:t>The basis of profitability calculation:</w:t>
      </w:r>
    </w:p>
    <w:p w:rsidR="003B505F" w:rsidRDefault="003B505F">
      <w:pPr>
        <w:pStyle w:val="DefaultText"/>
        <w:tabs>
          <w:tab w:val="left" w:pos="180"/>
        </w:tabs>
        <w:spacing w:line="360" w:lineRule="auto"/>
        <w:ind w:left="720"/>
        <w:jc w:val="both"/>
        <w:rPr>
          <w:rFonts w:ascii="Tahoma" w:hAnsi="Tahoma" w:cs="Tahoma"/>
          <w:color w:val="auto"/>
        </w:rPr>
      </w:pPr>
    </w:p>
    <w:p w:rsidR="003B505F" w:rsidRDefault="001E13EC">
      <w:pPr>
        <w:pStyle w:val="DefaultText"/>
        <w:tabs>
          <w:tab w:val="left" w:pos="180"/>
        </w:tabs>
        <w:spacing w:line="360" w:lineRule="auto"/>
        <w:ind w:left="720"/>
        <w:jc w:val="both"/>
        <w:rPr>
          <w:color w:val="auto"/>
        </w:rPr>
      </w:pPr>
      <w:r>
        <w:rPr>
          <w:rFonts w:ascii="Tahoma" w:hAnsi="Tahoma" w:cs="Tahoma"/>
          <w:color w:val="auto"/>
        </w:rPr>
        <w:t xml:space="preserve">Unit will have capacity of 1500 </w:t>
      </w:r>
      <w:proofErr w:type="spellStart"/>
      <w:r>
        <w:rPr>
          <w:rFonts w:ascii="Tahoma" w:hAnsi="Tahoma" w:cs="Tahoma"/>
          <w:color w:val="auto"/>
        </w:rPr>
        <w:t>nos</w:t>
      </w:r>
      <w:proofErr w:type="spellEnd"/>
      <w:r>
        <w:rPr>
          <w:rFonts w:ascii="Tahoma" w:hAnsi="Tahoma" w:cs="Tahoma"/>
          <w:color w:val="auto"/>
        </w:rPr>
        <w:t xml:space="preserve"> per year of automatic pump based and hydraulic accumulator type pressure booster systems of different on design / ratings. Depending on the type/ size/ ratings of machines the price range is taken from </w:t>
      </w:r>
      <w:proofErr w:type="spellStart"/>
      <w:r>
        <w:rPr>
          <w:rFonts w:ascii="Tahoma" w:hAnsi="Tahoma" w:cs="Tahoma"/>
          <w:color w:val="auto"/>
        </w:rPr>
        <w:t>Rs</w:t>
      </w:r>
      <w:proofErr w:type="spellEnd"/>
      <w:r>
        <w:rPr>
          <w:rFonts w:ascii="Tahoma" w:hAnsi="Tahoma" w:cs="Tahoma"/>
          <w:color w:val="auto"/>
        </w:rPr>
        <w:t xml:space="preserve">. 5000 to </w:t>
      </w:r>
      <w:proofErr w:type="spellStart"/>
      <w:r>
        <w:rPr>
          <w:rFonts w:ascii="Tahoma" w:hAnsi="Tahoma" w:cs="Tahoma"/>
          <w:color w:val="auto"/>
        </w:rPr>
        <w:t>Rs</w:t>
      </w:r>
      <w:proofErr w:type="spellEnd"/>
      <w:r>
        <w:rPr>
          <w:rFonts w:ascii="Tahoma" w:hAnsi="Tahoma" w:cs="Tahoma"/>
          <w:color w:val="auto"/>
        </w:rPr>
        <w:t xml:space="preserve"> 2.5 lakh or more per unit. The material requirements are sensors, accumulator cylinders, cast parts, MS sections, bars, sheets, Carbon alloy steel, etc. They materials cost in range of </w:t>
      </w:r>
      <w:proofErr w:type="spellStart"/>
      <w:r>
        <w:rPr>
          <w:rFonts w:ascii="Tahoma" w:hAnsi="Tahoma" w:cs="Tahoma"/>
          <w:color w:val="auto"/>
        </w:rPr>
        <w:t>Rs</w:t>
      </w:r>
      <w:proofErr w:type="spellEnd"/>
      <w:r>
        <w:rPr>
          <w:rFonts w:ascii="Tahoma" w:hAnsi="Tahoma" w:cs="Tahoma"/>
          <w:color w:val="auto"/>
        </w:rPr>
        <w:t xml:space="preserve"> 25 per Kg to </w:t>
      </w:r>
      <w:proofErr w:type="spellStart"/>
      <w:r>
        <w:rPr>
          <w:rFonts w:ascii="Tahoma" w:hAnsi="Tahoma" w:cs="Tahoma"/>
          <w:color w:val="auto"/>
        </w:rPr>
        <w:t>Rs</w:t>
      </w:r>
      <w:proofErr w:type="spellEnd"/>
      <w:r>
        <w:rPr>
          <w:rFonts w:ascii="Tahoma" w:hAnsi="Tahoma" w:cs="Tahoma"/>
          <w:color w:val="auto"/>
        </w:rPr>
        <w:t xml:space="preserve"> 400 per kg.  The items like </w:t>
      </w:r>
      <w:r w:rsidR="00DF0EB0">
        <w:rPr>
          <w:rFonts w:ascii="Tahoma" w:hAnsi="Tahoma" w:cs="Tahoma"/>
          <w:color w:val="auto"/>
        </w:rPr>
        <w:t>pressure</w:t>
      </w:r>
      <w:r>
        <w:rPr>
          <w:rFonts w:ascii="Tahoma" w:hAnsi="Tahoma" w:cs="Tahoma"/>
          <w:color w:val="auto"/>
        </w:rPr>
        <w:t xml:space="preserve"> switches, sensors, controllers, electrical, hydraulic and pneumatic components </w:t>
      </w:r>
      <w:r w:rsidR="00DF0EB0">
        <w:rPr>
          <w:rFonts w:ascii="Tahoma" w:hAnsi="Tahoma" w:cs="Tahoma"/>
          <w:color w:val="auto"/>
        </w:rPr>
        <w:t>etc.</w:t>
      </w:r>
      <w:r>
        <w:rPr>
          <w:rFonts w:ascii="Tahoma" w:hAnsi="Tahoma" w:cs="Tahoma"/>
          <w:color w:val="auto"/>
        </w:rPr>
        <w:t xml:space="preserve"> are bought out and its cost depend on system ratings. The unit may generate scrap which is to be sold at @ </w:t>
      </w:r>
      <w:proofErr w:type="spellStart"/>
      <w:r>
        <w:rPr>
          <w:rFonts w:ascii="Tahoma" w:hAnsi="Tahoma" w:cs="Tahoma"/>
          <w:color w:val="auto"/>
        </w:rPr>
        <w:t>Rs</w:t>
      </w:r>
      <w:proofErr w:type="spellEnd"/>
      <w:r>
        <w:rPr>
          <w:rFonts w:ascii="Tahoma" w:hAnsi="Tahoma" w:cs="Tahoma"/>
          <w:color w:val="auto"/>
        </w:rPr>
        <w:t xml:space="preserve"> 20 ~ 80 per Kg depending on type. The income of same is added. Consumables </w:t>
      </w:r>
      <w:r w:rsidR="00DF0EB0">
        <w:rPr>
          <w:rFonts w:ascii="Tahoma" w:hAnsi="Tahoma" w:cs="Tahoma"/>
          <w:color w:val="auto"/>
        </w:rPr>
        <w:t>costs also</w:t>
      </w:r>
      <w:r>
        <w:rPr>
          <w:rFonts w:ascii="Tahoma" w:hAnsi="Tahoma" w:cs="Tahoma"/>
          <w:color w:val="auto"/>
        </w:rPr>
        <w:t xml:space="preserve"> considered based on prevailing rate. Energy Costs are considered at </w:t>
      </w:r>
      <w:proofErr w:type="spellStart"/>
      <w:r>
        <w:rPr>
          <w:rFonts w:ascii="Tahoma" w:hAnsi="Tahoma" w:cs="Tahoma"/>
          <w:color w:val="auto"/>
        </w:rPr>
        <w:t>Rs</w:t>
      </w:r>
      <w:proofErr w:type="spellEnd"/>
      <w:r>
        <w:rPr>
          <w:rFonts w:ascii="Tahoma" w:hAnsi="Tahoma" w:cs="Tahoma"/>
          <w:color w:val="auto"/>
        </w:rPr>
        <w:t xml:space="preserve"> 7 per </w:t>
      </w:r>
      <w:proofErr w:type="spellStart"/>
      <w:r>
        <w:rPr>
          <w:rFonts w:ascii="Tahoma" w:hAnsi="Tahoma" w:cs="Tahoma"/>
          <w:color w:val="auto"/>
        </w:rPr>
        <w:t>Kwh</w:t>
      </w:r>
      <w:proofErr w:type="spellEnd"/>
      <w:r>
        <w:rPr>
          <w:rFonts w:ascii="Tahoma" w:hAnsi="Tahoma" w:cs="Tahoma"/>
          <w:color w:val="auto"/>
        </w:rPr>
        <w:t xml:space="preserve">.  The depreciation of plant is taken at </w:t>
      </w:r>
      <w:r w:rsidR="00DF0EB0">
        <w:rPr>
          <w:rFonts w:ascii="Tahoma" w:hAnsi="Tahoma" w:cs="Tahoma"/>
          <w:color w:val="auto"/>
        </w:rPr>
        <w:t>10 %</w:t>
      </w:r>
      <w:r>
        <w:rPr>
          <w:rFonts w:ascii="Tahoma" w:hAnsi="Tahoma" w:cs="Tahoma"/>
          <w:color w:val="auto"/>
        </w:rPr>
        <w:t xml:space="preserve"> and Interest costs are taken at 14 -15 % depending on type of industry.</w:t>
      </w:r>
    </w:p>
    <w:p w:rsidR="003B505F" w:rsidRPr="001E13EC" w:rsidRDefault="003B505F">
      <w:pPr>
        <w:pStyle w:val="DefaultText"/>
        <w:tabs>
          <w:tab w:val="left" w:pos="180"/>
        </w:tabs>
        <w:spacing w:line="360" w:lineRule="auto"/>
        <w:ind w:left="720"/>
        <w:jc w:val="both"/>
        <w:rPr>
          <w:rFonts w:ascii="Tahoma" w:hAnsi="Tahoma" w:cs="Tahoma"/>
          <w:sz w:val="24"/>
          <w:szCs w:val="24"/>
        </w:rPr>
      </w:pPr>
    </w:p>
    <w:p w:rsidR="003B505F" w:rsidRPr="001E13EC" w:rsidRDefault="001E13EC">
      <w:pPr>
        <w:spacing w:line="360" w:lineRule="auto"/>
        <w:jc w:val="both"/>
        <w:rPr>
          <w:color w:val="auto"/>
          <w:sz w:val="24"/>
          <w:szCs w:val="24"/>
        </w:rPr>
      </w:pPr>
      <w:r w:rsidRPr="001E13EC">
        <w:rPr>
          <w:color w:val="auto"/>
          <w:sz w:val="24"/>
          <w:szCs w:val="24"/>
        </w:rPr>
        <w:tab/>
        <w:t>15.</w:t>
      </w:r>
      <w:r w:rsidRPr="001E13EC">
        <w:rPr>
          <w:color w:val="auto"/>
          <w:sz w:val="24"/>
          <w:szCs w:val="24"/>
        </w:rPr>
        <w:tab/>
        <w:t>BREAK EVEN ANALYSIS</w:t>
      </w:r>
    </w:p>
    <w:p w:rsidR="003B505F" w:rsidRDefault="003B505F">
      <w:pPr>
        <w:spacing w:line="360" w:lineRule="auto"/>
        <w:jc w:val="both"/>
        <w:rPr>
          <w:b w:val="0"/>
          <w:bCs w:val="0"/>
          <w:color w:val="auto"/>
        </w:rPr>
      </w:pPr>
    </w:p>
    <w:p w:rsidR="003B505F" w:rsidRDefault="001E13EC">
      <w:pPr>
        <w:spacing w:line="360" w:lineRule="auto"/>
        <w:ind w:left="706"/>
        <w:jc w:val="both"/>
      </w:pPr>
      <w:r>
        <w:rPr>
          <w:b w:val="0"/>
          <w:bCs w:val="0"/>
          <w:color w:val="auto"/>
        </w:rPr>
        <w:t>The project is can reach break-even capacity at 33.90 % of the installed capacity as depicted here below:</w:t>
      </w:r>
    </w:p>
    <w:p w:rsidR="003B505F" w:rsidRDefault="003B505F">
      <w:pPr>
        <w:spacing w:line="360" w:lineRule="auto"/>
        <w:jc w:val="both"/>
        <w:rPr>
          <w:b w:val="0"/>
          <w:bCs w:val="0"/>
          <w:color w:val="auto"/>
        </w:rPr>
      </w:pPr>
    </w:p>
    <w:tbl>
      <w:tblPr>
        <w:tblW w:w="6178"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676"/>
        <w:gridCol w:w="2475"/>
        <w:gridCol w:w="1928"/>
        <w:gridCol w:w="1099"/>
      </w:tblGrid>
      <w:tr w:rsidR="003B505F">
        <w:trPr>
          <w:trHeight w:val="509"/>
        </w:trPr>
        <w:tc>
          <w:tcPr>
            <w:tcW w:w="67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lastRenderedPageBreak/>
              <w:t>Sr No</w:t>
            </w:r>
          </w:p>
        </w:tc>
        <w:tc>
          <w:tcPr>
            <w:tcW w:w="247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Particulars</w:t>
            </w:r>
          </w:p>
        </w:tc>
        <w:tc>
          <w:tcPr>
            <w:tcW w:w="192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UOM</w:t>
            </w:r>
          </w:p>
        </w:tc>
        <w:tc>
          <w:tcPr>
            <w:tcW w:w="109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3B505F" w:rsidRDefault="001E13EC">
            <w:pPr>
              <w:spacing w:line="360" w:lineRule="auto"/>
              <w:jc w:val="both"/>
              <w:rPr>
                <w:sz w:val="20"/>
                <w:szCs w:val="20"/>
              </w:rPr>
            </w:pPr>
            <w:r>
              <w:rPr>
                <w:color w:val="auto"/>
                <w:sz w:val="20"/>
                <w:szCs w:val="20"/>
              </w:rPr>
              <w:t>Value</w:t>
            </w:r>
          </w:p>
        </w:tc>
      </w:tr>
      <w:tr w:rsidR="003B505F">
        <w:trPr>
          <w:trHeight w:val="300"/>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Sales at Full Capacity</w:t>
            </w: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proofErr w:type="spellStart"/>
            <w:r>
              <w:rPr>
                <w:b w:val="0"/>
                <w:bCs w:val="0"/>
                <w:color w:val="auto"/>
                <w:sz w:val="20"/>
                <w:szCs w:val="20"/>
              </w:rPr>
              <w:t>Rs</w:t>
            </w:r>
            <w:proofErr w:type="spellEnd"/>
            <w:r>
              <w:rPr>
                <w:b w:val="0"/>
                <w:bCs w:val="0"/>
                <w:color w:val="auto"/>
                <w:sz w:val="20"/>
                <w:szCs w:val="20"/>
              </w:rPr>
              <w:t xml:space="preserve"> Lakhs</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292.54</w:t>
            </w:r>
          </w:p>
        </w:tc>
      </w:tr>
      <w:tr w:rsidR="003B505F">
        <w:trPr>
          <w:trHeight w:val="300"/>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Variable Costs</w:t>
            </w: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proofErr w:type="spellStart"/>
            <w:r>
              <w:rPr>
                <w:b w:val="0"/>
                <w:bCs w:val="0"/>
                <w:color w:val="auto"/>
                <w:sz w:val="20"/>
                <w:szCs w:val="20"/>
              </w:rPr>
              <w:t>Rs</w:t>
            </w:r>
            <w:proofErr w:type="spellEnd"/>
            <w:r>
              <w:rPr>
                <w:b w:val="0"/>
                <w:bCs w:val="0"/>
                <w:color w:val="auto"/>
                <w:sz w:val="20"/>
                <w:szCs w:val="20"/>
              </w:rPr>
              <w:t xml:space="preserve"> Lakhs</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254.85</w:t>
            </w:r>
          </w:p>
        </w:tc>
      </w:tr>
      <w:tr w:rsidR="003B505F">
        <w:trPr>
          <w:trHeight w:val="300"/>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 xml:space="preserve">Fixed Cost </w:t>
            </w:r>
            <w:proofErr w:type="gramStart"/>
            <w:r>
              <w:rPr>
                <w:b w:val="0"/>
                <w:bCs w:val="0"/>
                <w:color w:val="auto"/>
                <w:sz w:val="20"/>
                <w:szCs w:val="20"/>
              </w:rPr>
              <w:t>incl.</w:t>
            </w:r>
            <w:proofErr w:type="gramEnd"/>
            <w:r>
              <w:rPr>
                <w:b w:val="0"/>
                <w:bCs w:val="0"/>
                <w:color w:val="auto"/>
                <w:sz w:val="20"/>
                <w:szCs w:val="20"/>
              </w:rPr>
              <w:t xml:space="preserve"> Interest</w:t>
            </w: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proofErr w:type="spellStart"/>
            <w:r>
              <w:rPr>
                <w:b w:val="0"/>
                <w:bCs w:val="0"/>
                <w:color w:val="auto"/>
                <w:sz w:val="20"/>
                <w:szCs w:val="20"/>
              </w:rPr>
              <w:t>Rs</w:t>
            </w:r>
            <w:proofErr w:type="spellEnd"/>
            <w:r>
              <w:rPr>
                <w:b w:val="0"/>
                <w:bCs w:val="0"/>
                <w:color w:val="auto"/>
                <w:sz w:val="20"/>
                <w:szCs w:val="20"/>
              </w:rPr>
              <w:t xml:space="preserve"> Lakhs</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12.78</w:t>
            </w:r>
          </w:p>
        </w:tc>
      </w:tr>
      <w:tr w:rsidR="003B505F">
        <w:trPr>
          <w:trHeight w:val="304"/>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4</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Break Even Capacity</w:t>
            </w: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 of Inst Capacity</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3B505F" w:rsidRDefault="001E13EC">
            <w:pPr>
              <w:spacing w:line="360" w:lineRule="auto"/>
              <w:jc w:val="both"/>
              <w:rPr>
                <w:b w:val="0"/>
                <w:bCs w:val="0"/>
                <w:sz w:val="20"/>
                <w:szCs w:val="20"/>
              </w:rPr>
            </w:pPr>
            <w:r>
              <w:rPr>
                <w:b w:val="0"/>
                <w:bCs w:val="0"/>
                <w:color w:val="auto"/>
                <w:sz w:val="20"/>
                <w:szCs w:val="20"/>
              </w:rPr>
              <w:t>33.90</w:t>
            </w:r>
          </w:p>
        </w:tc>
      </w:tr>
    </w:tbl>
    <w:p w:rsidR="003B505F" w:rsidRPr="001E13EC" w:rsidRDefault="003B505F">
      <w:pPr>
        <w:spacing w:line="360" w:lineRule="auto"/>
        <w:jc w:val="both"/>
        <w:rPr>
          <w:color w:val="auto"/>
          <w:sz w:val="24"/>
          <w:szCs w:val="24"/>
        </w:rPr>
      </w:pPr>
    </w:p>
    <w:p w:rsidR="003B505F" w:rsidRDefault="001E13EC">
      <w:pPr>
        <w:spacing w:line="360" w:lineRule="auto"/>
      </w:pPr>
      <w:r w:rsidRPr="001E13EC">
        <w:rPr>
          <w:rFonts w:eastAsia="Tahoma"/>
          <w:color w:val="auto"/>
          <w:sz w:val="24"/>
          <w:szCs w:val="24"/>
        </w:rPr>
        <w:tab/>
      </w:r>
      <w:bookmarkStart w:id="1" w:name="__DdeLink__10330_2074341547"/>
      <w:r w:rsidRPr="001E13EC">
        <w:rPr>
          <w:rFonts w:eastAsia="Tahoma"/>
          <w:color w:val="auto"/>
          <w:sz w:val="24"/>
          <w:szCs w:val="24"/>
        </w:rPr>
        <w:t>16.</w:t>
      </w:r>
      <w:r w:rsidRPr="001E13EC">
        <w:rPr>
          <w:rFonts w:eastAsia="Tahoma"/>
          <w:color w:val="auto"/>
          <w:sz w:val="24"/>
          <w:szCs w:val="24"/>
        </w:rPr>
        <w:tab/>
      </w:r>
      <w:r w:rsidRPr="001E13EC">
        <w:rPr>
          <w:color w:val="auto"/>
          <w:sz w:val="24"/>
          <w:szCs w:val="24"/>
        </w:rPr>
        <w:t xml:space="preserve">STATUTORY/ GOVERNMENT APPROVALS  </w:t>
      </w:r>
    </w:p>
    <w:p w:rsidR="003B505F" w:rsidRDefault="003B505F">
      <w:pPr>
        <w:pStyle w:val="DefaultText"/>
        <w:spacing w:line="360" w:lineRule="auto"/>
        <w:rPr>
          <w:rFonts w:ascii="Tahoma" w:hAnsi="Tahoma" w:cs="Tahoma"/>
          <w:color w:val="auto"/>
        </w:rPr>
      </w:pPr>
    </w:p>
    <w:p w:rsidR="000C6E3D" w:rsidRPr="000C6E3D" w:rsidRDefault="001E13EC" w:rsidP="000C6E3D">
      <w:pPr>
        <w:pStyle w:val="DefaultText"/>
        <w:spacing w:line="360" w:lineRule="auto"/>
        <w:ind w:left="720"/>
        <w:jc w:val="both"/>
        <w:rPr>
          <w:rFonts w:ascii="Tahoma" w:hAnsi="Tahoma" w:cs="Tahoma"/>
          <w:color w:val="auto"/>
        </w:rPr>
      </w:pPr>
      <w:r>
        <w:rPr>
          <w:rFonts w:ascii="Tahoma" w:hAnsi="Tahoma" w:cs="Tahoma"/>
          <w:color w:val="auto"/>
        </w:rPr>
        <w:t xml:space="preserve">The unit will require state industry unit registration with District Industry center. No other procedures are involved. For export, IEC Code and local authority clearances. The industry registration and approval for factory plan, </w:t>
      </w:r>
      <w:r w:rsidR="00DF0EB0">
        <w:rPr>
          <w:rFonts w:ascii="Tahoma" w:hAnsi="Tahoma" w:cs="Tahoma"/>
          <w:color w:val="auto"/>
        </w:rPr>
        <w:t>safety etc. is</w:t>
      </w:r>
      <w:r>
        <w:rPr>
          <w:rFonts w:ascii="Tahoma" w:hAnsi="Tahoma" w:cs="Tahoma"/>
          <w:color w:val="auto"/>
        </w:rPr>
        <w:t xml:space="preserve"> required as per factory inspectorate and labor laws. Other registration </w:t>
      </w:r>
      <w:proofErr w:type="gramStart"/>
      <w:r>
        <w:rPr>
          <w:rFonts w:ascii="Tahoma" w:hAnsi="Tahoma" w:cs="Tahoma"/>
          <w:color w:val="auto"/>
        </w:rPr>
        <w:t>are</w:t>
      </w:r>
      <w:proofErr w:type="gramEnd"/>
      <w:r>
        <w:rPr>
          <w:rFonts w:ascii="Tahoma" w:hAnsi="Tahoma" w:cs="Tahoma"/>
          <w:color w:val="auto"/>
        </w:rPr>
        <w:t xml:space="preserve"> as per Labor laws are ESI, PF etc. Before starting, GST registration will be required for procurement of materials as also for sale of goods. As such there </w:t>
      </w:r>
      <w:r w:rsidR="00DF0EB0">
        <w:rPr>
          <w:rFonts w:ascii="Tahoma" w:hAnsi="Tahoma" w:cs="Tahoma"/>
          <w:color w:val="auto"/>
        </w:rPr>
        <w:t>are no pollution control registration requirements</w:t>
      </w:r>
      <w:r>
        <w:rPr>
          <w:rFonts w:ascii="Tahoma" w:hAnsi="Tahoma" w:cs="Tahoma"/>
          <w:color w:val="auto"/>
        </w:rPr>
        <w:t xml:space="preserve">, however the unit will have to ensure safe environment through installation of chimney </w:t>
      </w:r>
      <w:r w:rsidR="00DF0EB0">
        <w:rPr>
          <w:rFonts w:ascii="Tahoma" w:hAnsi="Tahoma" w:cs="Tahoma"/>
          <w:color w:val="auto"/>
        </w:rPr>
        <w:t>etc.</w:t>
      </w:r>
      <w:r>
        <w:rPr>
          <w:rFonts w:ascii="Tahoma" w:hAnsi="Tahoma" w:cs="Tahoma"/>
          <w:color w:val="auto"/>
        </w:rPr>
        <w:t xml:space="preserve"> as per rules. Solid waste disposal shall have to meet the required norms.</w:t>
      </w:r>
      <w:r w:rsidR="000C6E3D">
        <w:rPr>
          <w:rFonts w:ascii="Tahoma" w:hAnsi="Tahoma" w:cs="Tahoma"/>
          <w:color w:val="auto"/>
        </w:rPr>
        <w:t xml:space="preserve"> </w:t>
      </w:r>
      <w:r w:rsidR="000C6E3D" w:rsidRPr="0004594E">
        <w:rPr>
          <w:rFonts w:ascii="Tahoma" w:hAnsi="Tahoma"/>
        </w:rPr>
        <w:t>Entrepreneur may contact State Pollution Control Board where ever it is applicable.</w:t>
      </w:r>
    </w:p>
    <w:p w:rsidR="000C6E3D" w:rsidRDefault="000C6E3D">
      <w:pPr>
        <w:pStyle w:val="DefaultText"/>
        <w:spacing w:line="360" w:lineRule="auto"/>
        <w:ind w:left="720"/>
        <w:jc w:val="both"/>
      </w:pPr>
    </w:p>
    <w:p w:rsidR="003B505F" w:rsidRDefault="003B505F">
      <w:pPr>
        <w:pStyle w:val="DefaultText"/>
        <w:spacing w:line="360" w:lineRule="auto"/>
        <w:ind w:left="720"/>
        <w:rPr>
          <w:rFonts w:ascii="Tahoma" w:hAnsi="Tahoma" w:cs="Tahoma"/>
          <w:color w:val="auto"/>
        </w:rPr>
      </w:pPr>
    </w:p>
    <w:p w:rsidR="003B505F" w:rsidRPr="001E13EC" w:rsidRDefault="001E13EC">
      <w:pPr>
        <w:pStyle w:val="ListParagraph"/>
        <w:spacing w:line="360" w:lineRule="auto"/>
        <w:rPr>
          <w:sz w:val="24"/>
          <w:szCs w:val="24"/>
        </w:rPr>
      </w:pPr>
      <w:r w:rsidRPr="001E13EC">
        <w:rPr>
          <w:rFonts w:eastAsia="Tahoma"/>
          <w:color w:val="auto"/>
          <w:sz w:val="24"/>
          <w:szCs w:val="24"/>
          <w:lang w:bidi="ar-SA"/>
        </w:rPr>
        <w:t xml:space="preserve">17. </w:t>
      </w:r>
      <w:r w:rsidRPr="001E13EC">
        <w:rPr>
          <w:rFonts w:eastAsia="Tahoma"/>
          <w:color w:val="auto"/>
          <w:sz w:val="24"/>
          <w:szCs w:val="24"/>
          <w:lang w:bidi="ar-SA"/>
        </w:rPr>
        <w:tab/>
      </w:r>
      <w:r w:rsidRPr="001E13EC">
        <w:rPr>
          <w:rFonts w:eastAsia="Times New Roman"/>
          <w:color w:val="auto"/>
          <w:sz w:val="24"/>
          <w:szCs w:val="24"/>
          <w:lang w:bidi="ar-SA"/>
        </w:rPr>
        <w:t xml:space="preserve">BACKWARD AND FORWARD INTEGRATION </w:t>
      </w:r>
    </w:p>
    <w:p w:rsidR="003B505F" w:rsidRDefault="003B505F">
      <w:pPr>
        <w:pStyle w:val="ListParagraph"/>
        <w:spacing w:line="360" w:lineRule="auto"/>
        <w:rPr>
          <w:rFonts w:eastAsia="Times New Roman"/>
          <w:b w:val="0"/>
          <w:bCs w:val="0"/>
          <w:color w:val="auto"/>
          <w:lang w:bidi="ar-SA"/>
        </w:rPr>
      </w:pPr>
    </w:p>
    <w:p w:rsidR="003B505F" w:rsidRDefault="001E13EC">
      <w:pPr>
        <w:pStyle w:val="ListParagraph"/>
        <w:spacing w:line="360" w:lineRule="auto"/>
        <w:jc w:val="both"/>
      </w:pPr>
      <w:r>
        <w:rPr>
          <w:rFonts w:eastAsia="Times New Roman"/>
          <w:b w:val="0"/>
          <w:bCs w:val="0"/>
          <w:color w:val="auto"/>
          <w:lang w:bidi="ar-SA"/>
        </w:rPr>
        <w:t xml:space="preserve">The machines and equipment offer scope for diversification in to producing several industrial parts/ components and parts of hydraulic systems and auto components. The unit can utilize the spare capacities. As such there is not much scope for organic backward or forward integration.  The entrepreneur needs to ensure proper selection of product mix </w:t>
      </w:r>
      <w:proofErr w:type="gramStart"/>
      <w:r>
        <w:rPr>
          <w:rFonts w:eastAsia="Times New Roman"/>
          <w:b w:val="0"/>
          <w:bCs w:val="0"/>
          <w:color w:val="auto"/>
          <w:lang w:bidi="ar-SA"/>
        </w:rPr>
        <w:t>and also</w:t>
      </w:r>
      <w:proofErr w:type="gramEnd"/>
      <w:r>
        <w:rPr>
          <w:rFonts w:eastAsia="Times New Roman"/>
          <w:b w:val="0"/>
          <w:bCs w:val="0"/>
          <w:color w:val="auto"/>
          <w:lang w:bidi="ar-SA"/>
        </w:rPr>
        <w:t xml:space="preserve"> be careful in maintaining product parameters in terms of dimensions, tolerances and geometric profiles along with final weights of products. </w:t>
      </w:r>
    </w:p>
    <w:p w:rsidR="003B505F" w:rsidRDefault="003B505F">
      <w:pPr>
        <w:pStyle w:val="ListParagraph"/>
        <w:spacing w:line="360" w:lineRule="auto"/>
        <w:jc w:val="both"/>
        <w:rPr>
          <w:rFonts w:eastAsia="Times New Roman"/>
          <w:b w:val="0"/>
          <w:bCs w:val="0"/>
          <w:color w:val="auto"/>
          <w:lang w:bidi="ar-SA"/>
        </w:rPr>
      </w:pPr>
    </w:p>
    <w:p w:rsidR="003B505F" w:rsidRDefault="001E13EC">
      <w:pPr>
        <w:pStyle w:val="ListParagraph"/>
        <w:spacing w:line="360" w:lineRule="auto"/>
        <w:jc w:val="both"/>
      </w:pPr>
      <w:r>
        <w:rPr>
          <w:rFonts w:eastAsia="Times New Roman"/>
          <w:b w:val="0"/>
          <w:bCs w:val="0"/>
          <w:color w:val="auto"/>
          <w:lang w:bidi="ar-SA"/>
        </w:rPr>
        <w:t xml:space="preserve">The workshop business needs building up reputation, ensuring reliability and quality of services rendered. </w:t>
      </w:r>
      <w:proofErr w:type="gramStart"/>
      <w:r>
        <w:rPr>
          <w:rFonts w:eastAsia="Times New Roman"/>
          <w:b w:val="0"/>
          <w:bCs w:val="0"/>
          <w:color w:val="auto"/>
          <w:lang w:bidi="ar-SA"/>
        </w:rPr>
        <w:t>Also</w:t>
      </w:r>
      <w:proofErr w:type="gramEnd"/>
      <w:r>
        <w:rPr>
          <w:rFonts w:eastAsia="Times New Roman"/>
          <w:b w:val="0"/>
          <w:bCs w:val="0"/>
          <w:color w:val="auto"/>
          <w:lang w:bidi="ar-SA"/>
        </w:rPr>
        <w:t xml:space="preserve"> personal rapport of key persons can generate good business volumes from OEM units and ancillary component unit. The location with good catchment area ensures good market potential to new business units.</w:t>
      </w:r>
    </w:p>
    <w:p w:rsidR="003B505F" w:rsidRDefault="003B505F">
      <w:pPr>
        <w:pStyle w:val="ListParagraph"/>
        <w:spacing w:line="360" w:lineRule="auto"/>
        <w:jc w:val="both"/>
        <w:rPr>
          <w:rFonts w:eastAsia="Times New Roman"/>
          <w:b w:val="0"/>
          <w:bCs w:val="0"/>
          <w:color w:val="auto"/>
          <w:lang w:bidi="ar-SA"/>
        </w:rPr>
      </w:pPr>
    </w:p>
    <w:p w:rsidR="00F01898" w:rsidRDefault="00F01898">
      <w:pPr>
        <w:pStyle w:val="ListParagraph"/>
        <w:spacing w:line="360" w:lineRule="auto"/>
        <w:jc w:val="both"/>
        <w:rPr>
          <w:rFonts w:eastAsia="Times New Roman"/>
          <w:b w:val="0"/>
          <w:bCs w:val="0"/>
          <w:color w:val="auto"/>
          <w:lang w:bidi="ar-SA"/>
        </w:rPr>
      </w:pPr>
    </w:p>
    <w:p w:rsidR="00F01898" w:rsidRDefault="00F01898">
      <w:pPr>
        <w:pStyle w:val="ListParagraph"/>
        <w:spacing w:line="360" w:lineRule="auto"/>
        <w:jc w:val="both"/>
        <w:rPr>
          <w:rFonts w:eastAsia="Times New Roman"/>
          <w:b w:val="0"/>
          <w:bCs w:val="0"/>
          <w:color w:val="auto"/>
          <w:lang w:bidi="ar-SA"/>
        </w:rPr>
      </w:pPr>
    </w:p>
    <w:p w:rsidR="003B505F" w:rsidRPr="001E13EC" w:rsidRDefault="001E13EC">
      <w:pPr>
        <w:pStyle w:val="ListParagraph"/>
        <w:spacing w:line="360" w:lineRule="auto"/>
        <w:jc w:val="both"/>
        <w:rPr>
          <w:sz w:val="24"/>
          <w:szCs w:val="24"/>
        </w:rPr>
      </w:pPr>
      <w:r w:rsidRPr="001E13EC">
        <w:rPr>
          <w:rFonts w:eastAsia="Times New Roman"/>
          <w:color w:val="auto"/>
          <w:sz w:val="24"/>
          <w:szCs w:val="24"/>
          <w:lang w:bidi="ar-SA"/>
        </w:rPr>
        <w:t>18.</w:t>
      </w:r>
      <w:r w:rsidRPr="001E13EC">
        <w:rPr>
          <w:rFonts w:eastAsia="Times New Roman"/>
          <w:color w:val="auto"/>
          <w:sz w:val="24"/>
          <w:szCs w:val="24"/>
          <w:lang w:bidi="ar-SA"/>
        </w:rPr>
        <w:tab/>
        <w:t xml:space="preserve">TRAINING CENTERS/COURSES  </w:t>
      </w:r>
    </w:p>
    <w:p w:rsidR="003B505F" w:rsidRDefault="003B505F">
      <w:pPr>
        <w:pStyle w:val="ListParagraph"/>
        <w:spacing w:line="360" w:lineRule="auto"/>
        <w:jc w:val="both"/>
        <w:rPr>
          <w:rFonts w:eastAsia="Times New Roman"/>
          <w:b w:val="0"/>
          <w:bCs w:val="0"/>
          <w:color w:val="auto"/>
          <w:lang w:bidi="ar-SA"/>
        </w:rPr>
      </w:pPr>
    </w:p>
    <w:p w:rsidR="003B505F" w:rsidRDefault="001E13EC">
      <w:pPr>
        <w:pStyle w:val="ListParagraph"/>
        <w:spacing w:line="360" w:lineRule="auto"/>
        <w:jc w:val="both"/>
      </w:pPr>
      <w:r>
        <w:rPr>
          <w:rFonts w:eastAsia="Times New Roman"/>
          <w:b w:val="0"/>
          <w:bCs w:val="0"/>
          <w:color w:val="auto"/>
          <w:lang w:bidi="ar-SA"/>
        </w:rPr>
        <w:t xml:space="preserve">There are no specific training centers for product technology. The Prototype Development Centers can provide some assistance for </w:t>
      </w:r>
      <w:r w:rsidR="00DF0EB0">
        <w:rPr>
          <w:rFonts w:eastAsia="Times New Roman"/>
          <w:b w:val="0"/>
          <w:bCs w:val="0"/>
          <w:color w:val="auto"/>
          <w:lang w:bidi="ar-SA"/>
        </w:rPr>
        <w:t>precision</w:t>
      </w:r>
      <w:r>
        <w:rPr>
          <w:rFonts w:eastAsia="Times New Roman"/>
          <w:b w:val="0"/>
          <w:bCs w:val="0"/>
          <w:color w:val="auto"/>
          <w:lang w:bidi="ar-SA"/>
        </w:rPr>
        <w:t xml:space="preserve"> machining, Tools development, </w:t>
      </w:r>
      <w:r w:rsidR="00DF0EB0">
        <w:rPr>
          <w:rFonts w:eastAsia="Times New Roman"/>
          <w:b w:val="0"/>
          <w:bCs w:val="0"/>
          <w:color w:val="auto"/>
          <w:lang w:bidi="ar-SA"/>
        </w:rPr>
        <w:t>etc.</w:t>
      </w:r>
      <w:r>
        <w:rPr>
          <w:rFonts w:eastAsia="Times New Roman"/>
          <w:b w:val="0"/>
          <w:bCs w:val="0"/>
          <w:color w:val="auto"/>
          <w:lang w:bidi="ar-SA"/>
        </w:rPr>
        <w:t xml:space="preserve"> Other centers of excellence viz Indo German Tool Room at Ahmedabad, Rajkot, Chennai, </w:t>
      </w:r>
      <w:r w:rsidR="00DF0EB0">
        <w:rPr>
          <w:rFonts w:eastAsia="Times New Roman"/>
          <w:b w:val="0"/>
          <w:bCs w:val="0"/>
          <w:color w:val="auto"/>
          <w:lang w:bidi="ar-SA"/>
        </w:rPr>
        <w:t>etc.</w:t>
      </w:r>
      <w:r>
        <w:rPr>
          <w:rFonts w:eastAsia="Times New Roman"/>
          <w:b w:val="0"/>
          <w:bCs w:val="0"/>
          <w:color w:val="auto"/>
          <w:lang w:bidi="ar-SA"/>
        </w:rPr>
        <w:t xml:space="preserve"> shall be helpful. The most important scope of learning is in product design and development by study of the new product designs, product range, features and specifications of leading Brands / competitors across the world by scanning the Internet and downloading data from websites.</w:t>
      </w:r>
    </w:p>
    <w:p w:rsidR="003B505F" w:rsidRDefault="003B505F">
      <w:pPr>
        <w:pStyle w:val="ListParagraph"/>
        <w:spacing w:line="360" w:lineRule="auto"/>
        <w:jc w:val="both"/>
        <w:rPr>
          <w:rFonts w:eastAsia="Times New Roman"/>
          <w:b w:val="0"/>
          <w:bCs w:val="0"/>
          <w:color w:val="auto"/>
          <w:lang w:bidi="ar-SA"/>
        </w:rPr>
      </w:pPr>
    </w:p>
    <w:p w:rsidR="000C6E3D" w:rsidRDefault="001E13EC">
      <w:pPr>
        <w:pStyle w:val="ListParagraph"/>
        <w:spacing w:line="360" w:lineRule="auto"/>
        <w:jc w:val="both"/>
        <w:rPr>
          <w:rFonts w:eastAsia="Times New Roman"/>
          <w:b w:val="0"/>
          <w:bCs w:val="0"/>
          <w:color w:val="auto"/>
          <w:lang w:bidi="ar-SA"/>
        </w:rPr>
      </w:pPr>
      <w:proofErr w:type="spellStart"/>
      <w:r>
        <w:rPr>
          <w:rFonts w:eastAsia="Times New Roman"/>
          <w:b w:val="0"/>
          <w:bCs w:val="0"/>
          <w:color w:val="auto"/>
          <w:lang w:bidi="ar-SA"/>
        </w:rPr>
        <w:t>Udyamimitra</w:t>
      </w:r>
      <w:proofErr w:type="spellEnd"/>
      <w:r>
        <w:rPr>
          <w:rFonts w:eastAsia="Times New Roman"/>
          <w:b w:val="0"/>
          <w:bCs w:val="0"/>
          <w:color w:val="auto"/>
          <w:lang w:bidi="ar-SA"/>
        </w:rPr>
        <w:t xml:space="preserve"> portal (link: </w:t>
      </w:r>
      <w:hyperlink r:id="rId4" w:tgtFrame="_blank">
        <w:r>
          <w:rPr>
            <w:rStyle w:val="InternetLink"/>
            <w:rFonts w:eastAsia="Times New Roman"/>
            <w:b w:val="0"/>
            <w:bCs w:val="0"/>
            <w:color w:val="auto"/>
            <w:lang w:bidi="ar-SA"/>
          </w:rPr>
          <w:t>www.udyamimitra.in</w:t>
        </w:r>
      </w:hyperlink>
      <w:bookmarkEnd w:id="1"/>
      <w:r>
        <w:rPr>
          <w:rFonts w:eastAsia="Times New Roman"/>
          <w:b w:val="0"/>
          <w:bCs w:val="0"/>
          <w:color w:val="auto"/>
          <w:lang w:bidi="ar-SA"/>
        </w:rPr>
        <w:t xml:space="preserve">) can also be accessed for hand-holding services viz. application filling / project report preparation, EDP, financial Training, Skill Development, mentoring etc. </w:t>
      </w:r>
    </w:p>
    <w:p w:rsidR="000C6E3D" w:rsidRDefault="000C6E3D">
      <w:pPr>
        <w:pStyle w:val="ListParagraph"/>
        <w:spacing w:line="360" w:lineRule="auto"/>
        <w:jc w:val="both"/>
        <w:rPr>
          <w:rFonts w:eastAsia="Times New Roman"/>
          <w:b w:val="0"/>
          <w:bCs w:val="0"/>
          <w:color w:val="auto"/>
          <w:lang w:bidi="ar-SA"/>
        </w:rPr>
      </w:pPr>
    </w:p>
    <w:p w:rsidR="003B505F" w:rsidRDefault="001E13EC">
      <w:pPr>
        <w:pStyle w:val="ListParagraph"/>
        <w:spacing w:line="360" w:lineRule="auto"/>
        <w:jc w:val="both"/>
      </w:pPr>
      <w:bookmarkStart w:id="2" w:name="_GoBack"/>
      <w:bookmarkEnd w:id="2"/>
      <w:r>
        <w:rPr>
          <w:rFonts w:eastAsia="Times New Roman"/>
          <w:b w:val="0"/>
          <w:bCs w:val="0"/>
          <w:color w:val="auto"/>
          <w:lang w:bidi="ar-SA"/>
        </w:rPr>
        <w:t xml:space="preserve">Entrepreneurship program helps to run business successfully is also available from Institutes like Entrepreneurship Development Institute of India (EDII) and its affiliates. </w:t>
      </w:r>
    </w:p>
    <w:p w:rsidR="003B505F" w:rsidRDefault="003B505F">
      <w:pPr>
        <w:pStyle w:val="DefaultText"/>
        <w:spacing w:line="360" w:lineRule="auto"/>
        <w:ind w:left="720"/>
        <w:jc w:val="both"/>
        <w:rPr>
          <w:color w:val="auto"/>
        </w:rPr>
      </w:pPr>
    </w:p>
    <w:p w:rsidR="001E13EC" w:rsidRPr="00F01898" w:rsidRDefault="001E13EC" w:rsidP="001E13EC">
      <w:pPr>
        <w:pStyle w:val="DefaultText"/>
        <w:ind w:left="720"/>
        <w:rPr>
          <w:rFonts w:ascii="Tahoma" w:hAnsi="Tahoma" w:cs="Tahoma"/>
          <w:b/>
          <w:bCs/>
          <w:sz w:val="24"/>
          <w:szCs w:val="24"/>
        </w:rPr>
      </w:pPr>
      <w:r w:rsidRPr="00F01898">
        <w:rPr>
          <w:rFonts w:ascii="Tahoma" w:hAnsi="Tahoma" w:cs="Tahoma"/>
          <w:b/>
          <w:bCs/>
          <w:sz w:val="24"/>
          <w:szCs w:val="24"/>
        </w:rPr>
        <w:t xml:space="preserve">Disclaimer: </w:t>
      </w:r>
    </w:p>
    <w:p w:rsidR="001E13EC" w:rsidRPr="001E13EC" w:rsidRDefault="001E13EC" w:rsidP="001E13EC">
      <w:pPr>
        <w:pStyle w:val="ListParagraph"/>
        <w:spacing w:line="360" w:lineRule="auto"/>
        <w:jc w:val="both"/>
        <w:rPr>
          <w:rFonts w:eastAsia="Times New Roman"/>
          <w:b w:val="0"/>
          <w:bCs w:val="0"/>
          <w:color w:val="auto"/>
          <w:lang w:bidi="ar-SA"/>
        </w:rPr>
      </w:pPr>
      <w:r w:rsidRPr="001E13EC">
        <w:rPr>
          <w:rFonts w:eastAsia="Times New Roman"/>
          <w:b w:val="0"/>
          <w:bCs w:val="0"/>
          <w:color w:val="auto"/>
          <w:lang w:bidi="ar-S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1E13EC">
        <w:rPr>
          <w:rFonts w:eastAsia="Times New Roman"/>
          <w:b w:val="0"/>
          <w:bCs w:val="0"/>
          <w:color w:val="auto"/>
          <w:lang w:bidi="ar-SA"/>
        </w:rPr>
        <w:t>inadvertent error</w:t>
      </w:r>
      <w:proofErr w:type="gramEnd"/>
      <w:r w:rsidRPr="001E13EC">
        <w:rPr>
          <w:rFonts w:eastAsia="Times New Roman"/>
          <w:b w:val="0"/>
          <w:bCs w:val="0"/>
          <w:color w:val="auto"/>
          <w:lang w:bidi="ar-SA"/>
        </w:rPr>
        <w:t xml:space="preserve"> or incorrectness is noticed therein.  Further the same have been given by way of information only and do not carry any recommendation.</w:t>
      </w:r>
    </w:p>
    <w:p w:rsidR="001E13EC" w:rsidRPr="001E13EC" w:rsidRDefault="001E13EC" w:rsidP="001E13EC">
      <w:pPr>
        <w:pStyle w:val="ListParagraph"/>
        <w:spacing w:line="360" w:lineRule="auto"/>
        <w:jc w:val="both"/>
        <w:rPr>
          <w:rFonts w:eastAsia="Times New Roman"/>
          <w:b w:val="0"/>
          <w:bCs w:val="0"/>
          <w:color w:val="auto"/>
          <w:lang w:bidi="ar-SA"/>
        </w:rPr>
      </w:pPr>
    </w:p>
    <w:sectPr w:rsidR="001E13EC" w:rsidRPr="001E13EC">
      <w:pgSz w:w="12240" w:h="15840"/>
      <w:pgMar w:top="1530" w:right="1134" w:bottom="1134" w:left="1134" w:header="0" w:footer="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B505F"/>
    <w:rsid w:val="00013460"/>
    <w:rsid w:val="00014904"/>
    <w:rsid w:val="000372B9"/>
    <w:rsid w:val="000C6E3D"/>
    <w:rsid w:val="001E13EC"/>
    <w:rsid w:val="00231E15"/>
    <w:rsid w:val="0025717A"/>
    <w:rsid w:val="003B505F"/>
    <w:rsid w:val="00486354"/>
    <w:rsid w:val="00566AE4"/>
    <w:rsid w:val="005808F6"/>
    <w:rsid w:val="00673AB5"/>
    <w:rsid w:val="007173A6"/>
    <w:rsid w:val="009A749F"/>
    <w:rsid w:val="009F354A"/>
    <w:rsid w:val="00AD487E"/>
    <w:rsid w:val="00B10050"/>
    <w:rsid w:val="00DF0EB0"/>
    <w:rsid w:val="00E32DF7"/>
    <w:rsid w:val="00F01898"/>
    <w:rsid w:val="00F251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06E3"/>
  <w15:docId w15:val="{DF74026A-346A-4A10-A1CA-FC769003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rFonts w:ascii="Tahoma" w:hAnsi="Tahoma"/>
      <w:b/>
      <w:bCs/>
      <w:color w:val="00000A"/>
      <w:sz w:val="22"/>
      <w:szCs w:val="22"/>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9927FD"/>
    <w:rPr>
      <w:rFonts w:eastAsia="Times New Roman" w:cs="Mangal"/>
      <w:sz w:val="24"/>
      <w:lang w:bidi="ar-SA"/>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9927FD"/>
    <w:pPr>
      <w:widowControl/>
    </w:pPr>
    <w:rPr>
      <w:rFonts w:ascii="Times New Roman" w:eastAsia="Times New Roman" w:hAnsi="Times New Roman" w:cs="Mangal"/>
      <w:b w:val="0"/>
      <w:bCs w:val="0"/>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1997</TotalTime>
  <Pages>9</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MADHURIKA GOYAL</cp:lastModifiedBy>
  <cp:revision>159</cp:revision>
  <dcterms:created xsi:type="dcterms:W3CDTF">2009-04-16T11:32:00Z</dcterms:created>
  <dcterms:modified xsi:type="dcterms:W3CDTF">2018-03-09T06:45:00Z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